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government denies official partnership with AI band Trilok amid broadcast debates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Ministry of Information and Broadcasting has told Parliament that Prasar Bharati has not entered into any partnership with Trilok, an AI-generated music band, after questions were raised in the Rajya Sabha and public debate intensified over the use of artificial intelligence by a state-funded broadcaster. The written reply, tabled on Friday, was delivered by Minister of State for Information &amp; Broadcasting Dr. L. Murugan and sought to dispel reports of a formal collaboration for airing content on Akashvani, Doordarshan or the WAVES OTT platform. </w:t>
      </w:r>
      <w:hyperlink r:id="rId9">
        <w:r>
          <w:rPr>
            <w:color w:val="0000EE"/>
            <w:u w:val="single"/>
          </w:rPr>
          <w:t>[1]</w:t>
        </w:r>
      </w:hyperlink>
      <w:hyperlink r:id="rId10">
        <w:r>
          <w:rPr>
            <w:color w:val="0000EE"/>
            <w:u w:val="single"/>
          </w:rPr>
          <w:t>[4]</w:t>
        </w:r>
      </w:hyperlink>
      <w:r/>
    </w:p>
    <w:p>
      <w:r/>
      <w:r>
        <w:t xml:space="preserve">According to the original report, Trilok was launched by Collective Media Network as a digital music act created entirely with AI: vocals, lyrics, visuals and stage personas were generated by algorithms and there are no human performers behind the project. The ministry’s reply acknowledged this description but drew a clear distinction between Trilok’s commercial partnerships and any official relationship with the public broadcaster. </w:t>
      </w:r>
      <w:hyperlink r:id="rId9">
        <w:r>
          <w:rPr>
            <w:color w:val="0000EE"/>
            <w:u w:val="single"/>
          </w:rPr>
          <w:t>[1]</w:t>
        </w:r>
      </w:hyperlink>
      <w:hyperlink r:id="rId11">
        <w:r>
          <w:rPr>
            <w:color w:val="0000EE"/>
            <w:u w:val="single"/>
          </w:rPr>
          <w:t>[5]</w:t>
        </w:r>
      </w:hyperlink>
      <w:r/>
    </w:p>
    <w:p>
      <w:r/>
      <w:r>
        <w:t xml:space="preserve">The ministry did confirm, however, that AI-generated devotional music was broadcast during the Durga Navratri festival as part of a limited pilot exercise. Dr. Murugan emphasised that the trial incurred no expenditures, budget allocations or recurring commitments, framing the broadcast as an isolated experiment rather than the start of an AI-led programming shift. </w:t>
      </w:r>
      <w:hyperlink r:id="rId9">
        <w:r>
          <w:rPr>
            <w:color w:val="0000EE"/>
            <w:u w:val="single"/>
          </w:rPr>
          <w:t>[1]</w:t>
        </w:r>
      </w:hyperlink>
      <w:hyperlink r:id="rId10">
        <w:r>
          <w:rPr>
            <w:color w:val="0000EE"/>
            <w:u w:val="single"/>
          </w:rPr>
          <w:t>[4]</w:t>
        </w:r>
      </w:hyperlink>
      <w:r/>
    </w:p>
    <w:p>
      <w:r/>
      <w:r>
        <w:t xml:space="preserve">Industry reactions outlined in the lead report and subsequent coverage underline why the matter attracted parliamentary attention. Music industry bodies and musician unions warned that introducing AI-generated content on a taxpayer-funded platform without prior disclosure risked displacing human performers, depressing remuneration and creating unfair competition for creators and rights holders. Copyright experts also flagged the legal risks where AI systems are trained on unlicensed datasets. </w:t>
      </w:r>
      <w:hyperlink r:id="rId9">
        <w:r>
          <w:rPr>
            <w:color w:val="0000EE"/>
            <w:u w:val="single"/>
          </w:rPr>
          <w:t>[1]</w:t>
        </w:r>
      </w:hyperlink>
      <w:r/>
    </w:p>
    <w:p>
      <w:r/>
      <w:r>
        <w:t xml:space="preserve">Separate accounts have presented a different interpretation of Trilok’s relationship with mainstream broadcasters. Some industry commentary characterised the AI band’s appearances and platform partnerships as signalling institutional acceptance of AI music within formal broadcast frameworks, suggesting the moment could normalise AI-generated compositions in India's media ecosystem. The contrast between that perception and the ministry’s categorical denial of a formal Prasar Bharati partnership highlights the current ambiguity around how AI content is classified and disseminated. </w:t>
      </w:r>
      <w:hyperlink r:id="rId12">
        <w:r>
          <w:rPr>
            <w:color w:val="0000EE"/>
            <w:u w:val="single"/>
          </w:rPr>
          <w:t>[3]</w:t>
        </w:r>
      </w:hyperlink>
      <w:hyperlink r:id="rId13">
        <w:r>
          <w:rPr>
            <w:color w:val="0000EE"/>
            <w:u w:val="single"/>
          </w:rPr>
          <w:t>[6]</w:t>
        </w:r>
      </w:hyperlink>
      <w:r/>
    </w:p>
    <w:p>
      <w:r/>
      <w:r>
        <w:t xml:space="preserve">Beyond the immediate dispute, stakeholders and lawmakers have pressed for clearer policy. Members of Parliament asked the government to outline disclosure standards for AI-assisted programming, mechanisms to prevent copyright infringement and frameworks to protect performers’ rights , including safeguards against non-consensual voice cloning. Observers say forthcoming guidelines will need to balance innovation with protections for livelihoods, rights enforcement and cultural stewardship. </w:t>
      </w:r>
      <w:hyperlink r:id="rId9">
        <w:r>
          <w:rPr>
            <w:color w:val="0000EE"/>
            <w:u w:val="single"/>
          </w:rPr>
          <w:t>[1]</w:t>
        </w:r>
      </w:hyperlink>
      <w:r/>
    </w:p>
    <w:p>
      <w:r/>
      <w:r>
        <w:t xml:space="preserve">Trilok’s creators have pursued commercial collaborations, including platform and production partnerships that support distribution and technical development; Collective Media Network has positioned the project as part of a broader move by music-tech firms to blend traditional motifs with contemporary forms, while allies in the AI-music space have linked the band to third-party tools and platforms that enable production and global reach. Those commercial ties help explain why some industry reporting interpreted Trilok’s visibility as more than an isolated experiment. The government, however, maintains there is no partnership with Prasar Bharati and no public funds directed to such collaborations. </w:t>
      </w:r>
      <w:hyperlink r:id="rId11">
        <w:r>
          <w:rPr>
            <w:color w:val="0000EE"/>
            <w:u w:val="single"/>
          </w:rPr>
          <w:t>[5]</w:t>
        </w:r>
      </w:hyperlink>
      <w:hyperlink r:id="rId13">
        <w:r>
          <w:rPr>
            <w:color w:val="0000EE"/>
            <w:u w:val="single"/>
          </w:rPr>
          <w:t>[6]</w:t>
        </w:r>
      </w:hyperlink>
      <w:hyperlink r:id="rId12">
        <w:r>
          <w:rPr>
            <w:color w:val="0000EE"/>
            <w:u w:val="single"/>
          </w:rPr>
          <w:t>[3]</w:t>
        </w:r>
      </w:hyperlink>
      <w:r/>
    </w:p>
    <w:p>
      <w:r/>
      <w:r>
        <w:t xml:space="preserve">As the debate continues, the ministry’s written clarification may calm immediate concerns about state-funded endorsement of Trilok, but it has not resolved wider questions about transparency, licensing and the role of generative AI in public broadcasting. Industry watchers expect the government to publish detailed guidelines that clarify how public broadcasters should treat AI-generated content and protect established creative sectors as generative technologies become more pervasive in newsrooms, music production and entertainment. </w:t>
      </w:r>
      <w:hyperlink r:id="rId9">
        <w:r>
          <w:rPr>
            <w:color w:val="0000EE"/>
            <w:u w:val="single"/>
          </w:rPr>
          <w:t>[1]</w:t>
        </w:r>
      </w:hyperlink>
      <w:hyperlink r:id="rId10">
        <w:r>
          <w:rPr>
            <w:color w:val="0000EE"/>
            <w:u w:val="single"/>
          </w:rPr>
          <w:t>[4]</w:t>
        </w:r>
      </w:hyperlink>
      <w:hyperlink r:id="rId12">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Paragraph 1, Paragraph 2, Paragraph 3, Paragraph 4, Paragraph 6, Paragraph 8 </w:t>
      </w:r>
      <w:r/>
    </w:p>
    <w:p>
      <w:pPr>
        <w:pStyle w:val="ListBullet"/>
        <w:spacing w:line="240" w:lineRule="auto"/>
        <w:ind w:left="720"/>
      </w:pPr>
      <w:r/>
      <w:hyperlink r:id="rId10">
        <w:r>
          <w:rPr>
            <w:color w:val="0000EE"/>
            <w:u w:val="single"/>
          </w:rPr>
          <w:t>[4]</w:t>
        </w:r>
      </w:hyperlink>
      <w:r>
        <w:t xml:space="preserve"> (Exchange4media) - Paragraph 1, Paragraph 3, Paragraph 8 </w:t>
      </w:r>
      <w:r/>
    </w:p>
    <w:p>
      <w:pPr>
        <w:pStyle w:val="ListBullet"/>
        <w:spacing w:line="240" w:lineRule="auto"/>
        <w:ind w:left="720"/>
      </w:pPr>
      <w:r/>
      <w:hyperlink r:id="rId12">
        <w:r>
          <w:rPr>
            <w:color w:val="0000EE"/>
            <w:u w:val="single"/>
          </w:rPr>
          <w:t>[3]</w:t>
        </w:r>
      </w:hyperlink>
      <w:r>
        <w:t xml:space="preserve"> (LiveMint) - Paragraph 5, Paragraph 7, Paragraph 8 </w:t>
      </w:r>
      <w:r/>
    </w:p>
    <w:p>
      <w:pPr>
        <w:pStyle w:val="ListBullet"/>
        <w:spacing w:line="240" w:lineRule="auto"/>
        <w:ind w:left="720"/>
      </w:pPr>
      <w:r/>
      <w:hyperlink r:id="rId11">
        <w:r>
          <w:rPr>
            <w:color w:val="0000EE"/>
            <w:u w:val="single"/>
          </w:rPr>
          <w:t>[5]</w:t>
        </w:r>
      </w:hyperlink>
      <w:r>
        <w:t xml:space="preserve"> (BuzzinContent) - Paragraph 2, Paragraph 7 </w:t>
      </w:r>
      <w:r/>
    </w:p>
    <w:p>
      <w:pPr>
        <w:pStyle w:val="ListBullet"/>
        <w:spacing w:line="240" w:lineRule="auto"/>
        <w:ind w:left="720"/>
      </w:pPr>
      <w:r/>
      <w:hyperlink r:id="rId13">
        <w:r>
          <w:rPr>
            <w:color w:val="0000EE"/>
            <w:u w:val="single"/>
          </w:rPr>
          <w:t>[6]</w:t>
        </w:r>
      </w:hyperlink>
      <w:r>
        <w:t xml:space="preserve"> (MediaInfoline) - Paragraph 5,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https://www.storyboard18.com/brand-makers/breaking-no-pact-with-ai-band-trilok-says-govt-as-prasar-bharati-faces-questions-over-ai-generated-content-85772.htm</w:t>
        </w:r>
      </w:hyperlink>
      <w:r>
        <w:t xml:space="preserve"> - Please view link - unable to able to access data</w:t>
      </w:r>
      <w:r/>
    </w:p>
    <w:p>
      <w:pPr>
        <w:pStyle w:val="ListNumber"/>
        <w:spacing w:line="240" w:lineRule="auto"/>
        <w:ind w:left="720"/>
      </w:pPr>
      <w:r/>
      <w:hyperlink r:id="rId9">
        <w:r>
          <w:rPr>
            <w:color w:val="0000EE"/>
            <w:u w:val="single"/>
          </w:rPr>
          <w:t>https://www.storyboard18.com/brand-makers/breaking-no-pact-with-ai-band-trilok-says-govt-as-prasar-bharati-faces-questions-over-ai-generated-content-85772.htm</w:t>
        </w:r>
      </w:hyperlink>
      <w:r>
        <w:t xml:space="preserve"> - The Ministry of Information and Broadcasting has clarified that Prasar Bharati has not entered into any partnership with 'Trilok,' an AI-generated music band, amid intensifying scrutiny in Parliament and growing controversy over the use of artificial intelligence in state-funded media. The clarification was issued through a written reply tabled in the Rajya Sabha on Friday. Launched by Collective Media Network, Trilok is a digital music act made entirely with AI. Everything from the vocals and lyrics to the visuals and stage personas has been created using artificial intelligence. There are no humans performing in the band. Instead, AI tools are used to produce the music and shape the identity of each band member. Minister of State for Information &amp; Broadcasting Dr. L. Murugan stated that there was no collaboration between the public broadcaster and the AI band for airing content on Akashvani, Doordarshan or on its OTT platform WAVES. The clarification comes after weeks of announcement industry criticism triggered by claims that the broadcaster had begun showcasing AI-generated musical content, raising concerns among creators and rights holders. Although the ministry denied any formal association, it acknowledged that AI-generated devotional music had been broadcast during the Durga Navratri festival as part of a limited pilot exercise. Murugan emphasised that the pilot involved no expenditures, budget allocations or recurring commitments. Despite this, the small-scale experiment sparked considerable debate, with music industry bodies arguing that introducing AI-generated content on a taxpayer-funded broadcaster without prior disclosure or consultation risked displacing human performers, depressing earnings and creating unfair competition. The controversy was amplified by multiple issues raised by stakeholders. Musician unions expressed fears that AI-generated compositions could lower remuneration for human artists and reduce performance opportunities. Copyright specialists flagged the legal risks if AI systems were trained on unlicensed datasets, which could expose public institutions to infringement claims. Creators’ organisations argued that the lack of transparency around AI models and datasets undermines accountability in public broadcasting. Voice artists warned of the rising threat of AI-driven voice cloning being used without consent, potentially affecting both reputation and income. Cultural bodies also questioned whether national broadcasters should promote machine-generated content at the cost of diminishing platforms for Indian artistic talent. The ministry, while reiterating that Prasar Bharati has not partnered with 'Trilok,' clarified that questions about the technology, AI models or data used by the band do not apply in the absence of any collaboration. It added that concerns about the licensing of training datasets were similarly irrelevant. However, the controversy has highlighted persistent policy gaps. Members of Parliament have been pressing the government to provide clarity on the future use of AI-generated content by public broadcasters, outline disclosure standards for AI-assisted programming, ensure mechanisms to prevent copyright violations and establish frameworks to protect creators’ and performers’ rights in an increasingly AI-driven media environment. The ministry’s response suggests that the Navratri broadcast was an isolated experiment rather than the beginning of an AI-led programming shift. Still, with generative AI rapidly entering newsrooms, music production and entertainment pipelines, industry watchers expect the government to bring out detailed guidelines soon. These guidelines will likely need to balance innovation with the risk of undermining creators’ livelihoods, complicating rights enforcement and enabling ethical risks such as non-consensual voice reproduction. For now, the government has categorically stated that Prasar Bharati has no partnership with the AI band 'Trilok' and is not spending public funds on such collaborations. Yet the debate has underscored the urgent need for a clear regulatory framework as AI-driven creativity becomes more prevalent across broadcasting and content production.</w:t>
      </w:r>
      <w:r/>
    </w:p>
    <w:p>
      <w:pPr>
        <w:pStyle w:val="ListNumber"/>
        <w:spacing w:line="240" w:lineRule="auto"/>
        <w:ind w:left="720"/>
      </w:pPr>
      <w:r/>
      <w:hyperlink r:id="rId12">
        <w:r>
          <w:rPr>
            <w:color w:val="0000EE"/>
            <w:u w:val="single"/>
          </w:rPr>
          <w:t>https://www.livemint.com/industry/media/ai-music-legitimacy-trilok-akashvani-doordarshan-algorithm-compositions-suno-udio-content-songs-technology-11760424267315.html</w:t>
        </w:r>
      </w:hyperlink>
      <w:r>
        <w:t xml:space="preserve"> - Trilok, an AI-powered rock band, has partnered with India's public broadcaster Prasar Bharati, marking a significant moment in the evolution of music technology. This collaboration signals institutional acceptance of AI-generated content within formal broadcast frameworks. Industry experts and lawyers suggest that AI music could enter the mainstream legitimately, with songs created by composers and engineers who channel creativity through AI prompts. The partnership between Prasar Bharati and Trilok is seen as a turning point, as it is the first time India's state broadcaster has treated AI-generated compositions as legitimate cultural content. The collaboration underscores the growing role of AI in India's media ecosystem, highlighting Prasar Bharati's mandate to both preserve tradition and embrace innovation. For audiences, this partnership offers a front-row seat to a bold experiment where India's timeless spiritual traditions meet the transformative possibilities of AI.</w:t>
      </w:r>
      <w:r/>
    </w:p>
    <w:p>
      <w:pPr>
        <w:pStyle w:val="ListNumber"/>
        <w:spacing w:line="240" w:lineRule="auto"/>
        <w:ind w:left="720"/>
      </w:pPr>
      <w:r/>
      <w:hyperlink r:id="rId10">
        <w:r>
          <w:rPr>
            <w:color w:val="0000EE"/>
            <w:u w:val="single"/>
          </w:rPr>
          <w:t>https://www.exchange4media.com/media-others-news/no-partnership-with-trilok-govt-tells-parliament-150202.html</w:t>
        </w:r>
      </w:hyperlink>
      <w:r>
        <w:t xml:space="preserve"> - The Ministry of Information and Broadcasting has clarified that Prasar Bharati has no link with 'Trilok,' an AI-driven music band, despite rising debate in Parliament and public concern over the use of artificial intelligence in government media. This clarification was given in a written reply submitted in the Rajya Sabha on Friday. Trilok, created by Collective Media Network, is a music act made fully through AI. The vocals, lyrics, visuals and even the characters of the band are generated by artificial intelligence. There are no human performers involved; AI tools create both the music and the band's persona. Minister of State for Information &amp; Broadcasting Dr L. Murugan stated that Prasar Bharati has not collaborated with the AI band for content on Akashvani, Doordarshan or the WAVES OTT platform. His statement comes after criticism sparked by claims that the broadcaster had begun airing AI-made music, raising concerns among artists and rights owners. The ministry, however, noted that AI-generated devotional tracks were played during the Durga Navratri festival as part of a small trial. Murugan clarified that this trial did not require any funds, budget approvals or ongoing commitments.</w:t>
      </w:r>
      <w:r/>
    </w:p>
    <w:p>
      <w:pPr>
        <w:pStyle w:val="ListNumber"/>
        <w:spacing w:line="240" w:lineRule="auto"/>
        <w:ind w:left="720"/>
      </w:pPr>
      <w:r/>
      <w:hyperlink r:id="rId11">
        <w:r>
          <w:rPr>
            <w:color w:val="0000EE"/>
            <w:u w:val="single"/>
          </w:rPr>
          <w:t>https://www.buzzincontent.com/branded-content/collective-media-network-introduces-ai-led-spiritual-rock-band-trilok-9473139</w:t>
        </w:r>
      </w:hyperlink>
      <w:r>
        <w:t xml:space="preserve"> - Collective Media Network, part of the Collective Artists Network, has launched an artificial intelligence-driven spiritual rock band called Trilok. The project combines Indian spiritual elements such as chants, mantras and traditional motifs with the structure and energy of contemporary rock music, using AI-generated vocals, lyrics and visuals. Developed in-house by Collective’s AI innovation lab, Trilok is designed to function not as a background music experiment, but as a performative and culturally referential digital band. The debut single, 'Achyutam Keshavam,' is now available across YouTube, Instagram, and major streaming platforms, accompanied by stylised visuals that introduce the AI-generated band members.</w:t>
      </w:r>
      <w:r/>
    </w:p>
    <w:p>
      <w:pPr>
        <w:pStyle w:val="ListNumber"/>
        <w:spacing w:line="240" w:lineRule="auto"/>
        <w:ind w:left="720"/>
      </w:pPr>
      <w:r/>
      <w:hyperlink r:id="rId13">
        <w:r>
          <w:rPr>
            <w:color w:val="0000EE"/>
            <w:u w:val="single"/>
          </w:rPr>
          <w:t>https://www.mediainfoline.com/music/indias-first-ai-rock-band-trilok-names-suno-as-platform-partner</w:t>
        </w:r>
      </w:hyperlink>
      <w:r>
        <w:t xml:space="preserve"> - India’s first AI rock band, Trilok, has partnered with Suno, a leading AI music platform, to leverage its production tools for creating and distributing music globally, blending traditional themes with contemporary sounds. Collective Artists Network has announced a new collaboration between its AI band Trilok and Suno, where Trilok will also serve as a Suno brand ambassador. The collaboration pairs Trilok’s creative direction and original compositions with Suno’s powerful music-production tools for generation, arrangement and high-quality song delivery. Since its debut, Trilok has released music that blends devotional themes with contemporary sounds, introducing traditional stories and melodies to new audiences. Partnering with Suno opens the door to even more possibilities. Suno’s strong presence in the international music-tech space will help bring Trilok’s sound to listeners far beyond India, while Collective Artists Network’s deep roots in the country’s music and cultural networks will help AI-driven music find more ears, and hearts, here at home.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brand-makers/breaking-no-pact-with-ai-band-trilok-says-govt-as-prasar-bharati-faces-questions-over-ai-generated-content-85772.htm" TargetMode="External"/><Relationship Id="rId10" Type="http://schemas.openxmlformats.org/officeDocument/2006/relationships/hyperlink" Target="https://www.exchange4media.com/media-others-news/no-partnership-with-trilok-govt-tells-parliament-150202.html" TargetMode="External"/><Relationship Id="rId11" Type="http://schemas.openxmlformats.org/officeDocument/2006/relationships/hyperlink" Target="https://www.buzzincontent.com/branded-content/collective-media-network-introduces-ai-led-spiritual-rock-band-trilok-9473139" TargetMode="External"/><Relationship Id="rId12" Type="http://schemas.openxmlformats.org/officeDocument/2006/relationships/hyperlink" Target="https://www.livemint.com/industry/media/ai-music-legitimacy-trilok-akashvani-doordarshan-algorithm-compositions-suno-udio-content-songs-technology-11760424267315.html" TargetMode="External"/><Relationship Id="rId13" Type="http://schemas.openxmlformats.org/officeDocument/2006/relationships/hyperlink" Target="https://www.mediainfoline.com/music/indias-first-ai-rock-band-trilok-names-suno-as-platform-partner"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