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tech dispute escalates over Nvidia exports and domestic chip capabilities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renewed dispute has erupted in Washington after the White House approved Nvidia’s request to resume exports of its H200 artificial‑intelligence processor to approved customers in China, prompting a formal challenge from Representative John Moolenaar, chair of the House Select Committee on China. According to the original report, Moolenaar questioned the administration’s justification for the move, arguing officials may have relied on contested assumptions about the state of China’s domestic semiconductor capabilities. </w:t>
      </w:r>
      <w:hyperlink r:id="rId9">
        <w:r>
          <w:rPr>
            <w:color w:val="0000EE"/>
            <w:u w:val="single"/>
          </w:rPr>
          <w:t>[1]</w:t>
        </w:r>
      </w:hyperlink>
      <w:hyperlink r:id="rId10">
        <w:r>
          <w:rPr>
            <w:color w:val="0000EE"/>
            <w:u w:val="single"/>
          </w:rPr>
          <w:t>[3]</w:t>
        </w:r>
      </w:hyperlink>
      <w:r/>
    </w:p>
    <w:p>
      <w:r/>
      <w:r>
        <w:t xml:space="preserve">President Donald Trump confirmed the decision on December 8, 2025, while the administration emphasised the measure was narrower than a full reopening: the most advanced Nvidia Blackwell chips remain off limits. Trump framed the policy as supporting American jobs and competitiveness, and White House officials have described limited sales as a way to keep Chinese firms partially dependent on US technology rather than accelerating a complete break from Western supply chains. Industry reporting notes the H200 is not Nvidia’s flagship Blackwell architecture but is significantly more capable than chips China can legally access today. </w:t>
      </w:r>
      <w:hyperlink r:id="rId11">
        <w:r>
          <w:rPr>
            <w:color w:val="0000EE"/>
            <w:u w:val="single"/>
          </w:rPr>
          <w:t>[2]</w:t>
        </w:r>
      </w:hyperlink>
      <w:hyperlink r:id="rId12">
        <w:r>
          <w:rPr>
            <w:color w:val="0000EE"/>
            <w:u w:val="single"/>
          </w:rPr>
          <w:t>[6]</w:t>
        </w:r>
      </w:hyperlink>
      <w:hyperlink r:id="rId13">
        <w:r>
          <w:rPr>
            <w:color w:val="0000EE"/>
            <w:u w:val="single"/>
          </w:rPr>
          <w:t>[4]</w:t>
        </w:r>
      </w:hyperlink>
      <w:r/>
    </w:p>
    <w:p>
      <w:r/>
      <w:r>
        <w:t xml:space="preserve">Moolenaar’s critique focuses on claims that Huawei and other Chinese firms have closed the technological gap. He argues Huawei’s reported performance gains stem from clustering large numbers of less capable chips rather than from single‑chip parity with Nvidia, and he has pushed Commerce officials to justify the policy shift in light of those differences. According to the original report, he also questioned Huawei’s transparency about how its most advanced chips were produced. </w:t>
      </w:r>
      <w:hyperlink r:id="rId9">
        <w:r>
          <w:rPr>
            <w:color w:val="0000EE"/>
            <w:u w:val="single"/>
          </w:rPr>
          <w:t>[1]</w:t>
        </w:r>
      </w:hyperlink>
      <w:hyperlink r:id="rId10">
        <w:r>
          <w:rPr>
            <w:color w:val="0000EE"/>
            <w:u w:val="single"/>
          </w:rPr>
          <w:t>[3]</w:t>
        </w:r>
      </w:hyperlink>
      <w:r/>
    </w:p>
    <w:p>
      <w:r/>
      <w:r>
        <w:t xml:space="preserve">The manufacturing record is central to the debate. Government enforcement action has already found that Huawei’s Ascend 910C was produced by Taiwan Semiconductor Manufacturing Company in ways that violated US controls, cutting off a route to advanced overseas foundries. That ruling forced Huawei to seek domestic production for its successor, the 910D, and early indications cited by critics suggest the 910D is inferior to its predecessor, an outcome Moolenaar says demonstrates China’s domestic fabs cannot yet match the most advanced foreign manufacturing at scale. Industry coverage and regulatory findings have been used to support this view. </w:t>
      </w:r>
      <w:hyperlink r:id="rId9">
        <w:r>
          <w:rPr>
            <w:color w:val="0000EE"/>
            <w:u w:val="single"/>
          </w:rPr>
          <w:t>[1]</w:t>
        </w:r>
      </w:hyperlink>
      <w:r/>
    </w:p>
    <w:p>
      <w:r/>
      <w:r>
        <w:t xml:space="preserve">Complicating the picture are continued reports that some Chinese AI firms have obtained Nvidia hardware through illicit channels. Lawmakers cite examples of smuggled processors being used to train advanced models, arguing those cases show China remains dependent on US‑designed accelerators even as Beijing pursues a domestic stack. Critics warn that legalising additional exports could reduce US leverage gained from years of export controls. Reuters and related reporting note this concern is a prominent driver of congressional scepticism. </w:t>
      </w:r>
      <w:hyperlink r:id="rId9">
        <w:r>
          <w:rPr>
            <w:color w:val="0000EE"/>
            <w:u w:val="single"/>
          </w:rPr>
          <w:t>[1]</w:t>
        </w:r>
      </w:hyperlink>
      <w:hyperlink r:id="rId10">
        <w:r>
          <w:rPr>
            <w:color w:val="0000EE"/>
            <w:u w:val="single"/>
          </w:rPr>
          <w:t>[3]</w:t>
        </w:r>
      </w:hyperlink>
      <w:r/>
    </w:p>
    <w:p>
      <w:r/>
      <w:r>
        <w:t xml:space="preserve">Congressional pushback has taken bipartisan form: a group of six senators introduced legislation to block export licences for the H200 for 30 months, and senior members of the Senate Intelligence Committee have expressed alarm that commercial considerations may be outweighing national security risks. At the same time, some Republican members have been cautious about publicly opposing a move authorised by President Trump. Those dynamics underscore the political sensitivity of reshaping export policy amid strategic competition with Beijing. </w:t>
      </w:r>
      <w:hyperlink r:id="rId9">
        <w:r>
          <w:rPr>
            <w:color w:val="0000EE"/>
            <w:u w:val="single"/>
          </w:rPr>
          <w:t>[1]</w:t>
        </w:r>
      </w:hyperlink>
      <w:hyperlink r:id="rId10">
        <w:r>
          <w:rPr>
            <w:color w:val="0000EE"/>
            <w:u w:val="single"/>
          </w:rPr>
          <w:t>[3]</w:t>
        </w:r>
      </w:hyperlink>
      <w:r/>
    </w:p>
    <w:p>
      <w:r/>
      <w:r>
        <w:t xml:space="preserve">Nvidia has defended the decision, arguing past restrictions cost it market share in China as competitors filled the vacuum. The company says continued access would deliver substantial economic benefits to the United States, supporting billions in revenue and thousands of high‑skilled jobs. Reporting also notes the administration has paired the approval with measures such as a security‑screening fee, reported in some outlets as 25%, and limits that keep the newest Blackwell family out of China. The company’s position frames the decision as both an economic necessity and a way to preserve the broader dominance of the US tech stack. </w:t>
      </w:r>
      <w:hyperlink r:id="rId9">
        <w:r>
          <w:rPr>
            <w:color w:val="0000EE"/>
            <w:u w:val="single"/>
          </w:rPr>
          <w:t>[1]</w:t>
        </w:r>
      </w:hyperlink>
      <w:hyperlink r:id="rId13">
        <w:r>
          <w:rPr>
            <w:color w:val="0000EE"/>
            <w:u w:val="single"/>
          </w:rPr>
          <w:t>[4]</w:t>
        </w:r>
      </w:hyperlink>
      <w:hyperlink r:id="rId14">
        <w:r>
          <w:rPr>
            <w:color w:val="0000EE"/>
            <w:u w:val="single"/>
          </w:rPr>
          <w:t>[5]</w:t>
        </w:r>
      </w:hyperlink>
      <w:r/>
    </w:p>
    <w:p>
      <w:r/>
      <w:r>
        <w:t xml:space="preserve">The dispute highlights a central policy tension: whether selective reopening of advanced chip exports preserves US commercial interests without materially weakening national security. Government figures, enforcement actions and industry data cited by both critics and defenders will shape the next phase of debate in Congress and at the Commerce Department, where Moolenaar has demanded a fuller explanation of the administration’s rationale. The outcome will determine whether the H200 approval becomes an isolated adjustment or a turning point in US technology policy toward China. </w:t>
      </w:r>
      <w:hyperlink r:id="rId11">
        <w:r>
          <w:rPr>
            <w:color w:val="0000EE"/>
            <w:u w:val="single"/>
          </w:rPr>
          <w:t>[2]</w:t>
        </w:r>
      </w:hyperlink>
      <w:hyperlink r:id="rId10">
        <w:r>
          <w:rPr>
            <w:color w:val="0000EE"/>
            <w:u w:val="single"/>
          </w:rPr>
          <w:t>[3]</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(TechStory) - Paragraph 1, Paragraph 3, Paragraph 4, Paragraph 5, Paragraph 6, Paragraph 7, Paragraph 8 </w:t>
      </w:r>
      <w:r/>
    </w:p>
    <w:p>
      <w:pPr>
        <w:pStyle w:val="ListBullet"/>
        <w:spacing w:line="240" w:lineRule="auto"/>
        <w:ind w:left="720"/>
      </w:pPr>
      <w:r/>
      <w:hyperlink r:id="rId11">
        <w:r>
          <w:rPr>
            <w:color w:val="0000EE"/>
            <w:u w:val="single"/>
          </w:rPr>
          <w:t>[2]</w:t>
        </w:r>
      </w:hyperlink>
      <w:r>
        <w:t xml:space="preserve"> (Reuters Dec 8, 2025) - Paragraph 2, Paragraph 8 </w:t>
      </w:r>
      <w:r/>
    </w:p>
    <w:p>
      <w:pPr>
        <w:pStyle w:val="ListBullet"/>
        <w:spacing w:line="240" w:lineRule="auto"/>
        <w:ind w:left="720"/>
      </w:pPr>
      <w:r/>
      <w:hyperlink r:id="rId10">
        <w:r>
          <w:rPr>
            <w:color w:val="0000EE"/>
            <w:u w:val="single"/>
          </w:rPr>
          <w:t>[3]</w:t>
        </w:r>
      </w:hyperlink>
      <w:r>
        <w:t xml:space="preserve"> (Reuters Dec 13, 2025) - Paragraph 1, Paragraph 3, Paragraph 6, Paragraph 8 </w:t>
      </w:r>
      <w:r/>
    </w:p>
    <w:p>
      <w:pPr>
        <w:pStyle w:val="ListBullet"/>
        <w:spacing w:line="240" w:lineRule="auto"/>
        <w:ind w:left="720"/>
      </w:pPr>
      <w:r/>
      <w:hyperlink r:id="rId13">
        <w:r>
          <w:rPr>
            <w:color w:val="0000EE"/>
            <w:u w:val="single"/>
          </w:rPr>
          <w:t>[4]</w:t>
        </w:r>
      </w:hyperlink>
      <w:r>
        <w:t xml:space="preserve"> (Tom's Hardware) - Paragraph 2, Paragraph 7 </w:t>
      </w:r>
      <w:r/>
    </w:p>
    <w:p>
      <w:pPr>
        <w:pStyle w:val="ListBullet"/>
        <w:spacing w:line="240" w:lineRule="auto"/>
        <w:ind w:left="720"/>
      </w:pPr>
      <w:r/>
      <w:hyperlink r:id="rId14">
        <w:r>
          <w:rPr>
            <w:color w:val="0000EE"/>
            <w:u w:val="single"/>
          </w:rPr>
          <w:t>[5]</w:t>
        </w:r>
      </w:hyperlink>
      <w:r>
        <w:t xml:space="preserve"> (Tom's Hardware - follow up) - Paragraph 7 </w:t>
      </w:r>
      <w:r/>
    </w:p>
    <w:p>
      <w:pPr>
        <w:pStyle w:val="ListBullet"/>
        <w:spacing w:line="240" w:lineRule="auto"/>
        <w:ind w:left="720"/>
      </w:pPr>
      <w:r/>
      <w:hyperlink r:id="rId12">
        <w:r>
          <w:rPr>
            <w:color w:val="0000EE"/>
            <w:u w:val="single"/>
          </w:rPr>
          <w:t>[6]</w:t>
        </w:r>
      </w:hyperlink>
      <w:r>
        <w:t xml:space="preserve"> (Reuters Nov 4, 2025)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https://techstory.in/house-china-panel-chair-questions-white-house-justification-for-nvidia-chip-sales-to-china/</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https://www.reuters.com/world/china/us-open-up-exports-nvidia-h200-chips-china-semafor-reports-2025-12-08/</w:t>
        </w:r>
      </w:hyperlink>
      <w:r>
        <w:t xml:space="preserve"> - On December 8, 2025, President Donald Trump announced that the U.S. would allow Nvidia to sell its H200 computer chips—used in artificial intelligence development—to approved customers in China. While not Nvidia’s most advanced chips (those being the Blackwell and the upcoming Rubin models), the decision marks a significant step in trade policy amid concerns about China's technological advancement. Trump emphasized that the policy would bolster American jobs, manufacturing, and taxpayers, and stated that Chinese President Xi Jinping responded positively to the decision.</w:t>
      </w:r>
      <w:r/>
    </w:p>
    <w:p>
      <w:pPr>
        <w:pStyle w:val="ListNumber"/>
        <w:spacing w:line="240" w:lineRule="auto"/>
        <w:ind w:left="720"/>
      </w:pPr>
      <w:r/>
      <w:hyperlink r:id="rId10">
        <w:r>
          <w:rPr>
            <w:color w:val="0000EE"/>
            <w:u w:val="single"/>
          </w:rPr>
          <w:t>https://www.reuters.com/world/us/us-lawmaker-demands-details-trumps-decision-sell-nvidia-h200-chips-china-2025-12-13/</w:t>
        </w:r>
      </w:hyperlink>
      <w:r>
        <w:t xml:space="preserve"> - U.S. Representative John Moolenaar, chair of the House's bipartisan select committee on China, requested Commerce Secretary Howard Lutnick to justify President Donald Trump’s recent decision to allow Nvidia to sell its H200 AI chips to China. This move represents a significant departure from stricter export controls maintained during Trump’s first term and former President Joe Biden's administration, which barred China from accessing advanced U.S. AI hardware. Moolenaar cited concerns that the decision was partly influenced by Huawei’s reported performance improvements using AI chips allegedly obtained illegally through intermediaries.</w:t>
      </w:r>
      <w:r/>
    </w:p>
    <w:p>
      <w:pPr>
        <w:pStyle w:val="ListNumber"/>
        <w:spacing w:line="240" w:lineRule="auto"/>
        <w:ind w:left="720"/>
      </w:pPr>
      <w:r/>
      <w:hyperlink r:id="rId13">
        <w:r>
          <w:rPr>
            <w:color w:val="0000EE"/>
            <w:u w:val="single"/>
          </w:rPr>
          <w:t>https://www.tomshardware.com/tech-industry/white-house-u-turn-on-nvidia-h200-ai-accelerator-exports-down-to-huaweis-powerful-new-ascend-chips-report-claims-u-s-committed-to-dominance-of-the-american-tech-stack</w:t>
        </w:r>
      </w:hyperlink>
      <w:r>
        <w:t xml:space="preserve"> - The U.S. has reversed course and will allow exports of Nvidia's H200 AI accelerators to China, though with a 25% fee, amid concerns over Huawei’s rapid advancements with its Ascend 910C chips and CloudMatrix 384 system. Aimed at maintaining dominance of the American tech stack, the decision came after U.S. officials assessed Huawei’s growing AI capabilities, which are becoming competitive with Nvidia’s offerings. While China remains restricted from receiving Nvidia's latest Blackwell architectures, access to the H200 ensures Chinese firms remain reliant on Nvidia's CUDA ecosystem.</w:t>
      </w:r>
      <w:r/>
    </w:p>
    <w:p>
      <w:pPr>
        <w:pStyle w:val="ListNumber"/>
        <w:spacing w:line="240" w:lineRule="auto"/>
        <w:ind w:left="720"/>
      </w:pPr>
      <w:r/>
      <w:hyperlink r:id="rId14">
        <w:r>
          <w:rPr>
            <w:color w:val="0000EE"/>
            <w:u w:val="single"/>
          </w:rPr>
          <w:t>https://www.tomshardware.com/tech-industry/semiconductors/trump-approves-nvidia-h20-exports-to-china-25percent-fee-applies</w:t>
        </w:r>
      </w:hyperlink>
      <w:r>
        <w:t xml:space="preserve"> - President Donald Trump has approved the export of Nvidia’s H200 chips to approved customers in China, imposing a 25% fee for security screening in the U.S. before re-export. This policy also extends to AMD and Intel. The H200, though not Nvidia’s most advanced chip, significantly outperforms any processor China can legally access and is six times more powerful than the previously restricted H20 chip. While Nvidia saw a temporary boost in share value, the future of the H200 in China hinges largely on Beijing’s regulatory response.</w:t>
      </w:r>
      <w:r/>
    </w:p>
    <w:p>
      <w:pPr>
        <w:pStyle w:val="ListNumber"/>
        <w:spacing w:line="240" w:lineRule="auto"/>
        <w:ind w:left="720"/>
      </w:pPr>
      <w:r/>
      <w:hyperlink r:id="rId12">
        <w:r>
          <w:rPr>
            <w:color w:val="0000EE"/>
            <w:u w:val="single"/>
          </w:rPr>
          <w:t>https://www.reuters.com/world/china/nvidia-cannot-sell-its-most-advanced-ai-chip-china-white-house-says-2025-11-04/</w:t>
        </w:r>
      </w:hyperlink>
      <w:r>
        <w:t xml:space="preserve"> - The White House announced that the Trump administration will not allow Nvidia to sell its most advanced AI chip, the Blackwell, to China. White House spokeswoman Karoline Leavitt confirmed the decision in a press conference, aligning with President Donald Trump's earlier statements that such advanced technology should be reserved for U.S. companies and withheld from China and other countries. Speculation had arisen since August about the possibility of allowing sales of a scaled-down version of the chip, and Trump previously indicated that chip sales might be discussed with Chinese President Xi Jinping.</w:t>
      </w:r>
      <w:r/>
    </w:p>
    <w:p>
      <w:pPr>
        <w:pStyle w:val="ListNumber"/>
        <w:spacing w:line="240" w:lineRule="auto"/>
        <w:ind w:left="720"/>
      </w:pPr>
      <w:r/>
      <w:hyperlink r:id="rId16">
        <w:r>
          <w:rPr>
            <w:color w:val="0000EE"/>
            <w:u w:val="single"/>
          </w:rPr>
          <w:t>https://www.cnbc.com/2025/08/12/white-house-working-out-legality-nvidia-amd-china-chip-deals.html</w:t>
        </w:r>
      </w:hyperlink>
      <w:r>
        <w:t xml:space="preserve"> - The Trump administration is still working out the details of its 15% export tax on Nvidia and could bring deals of this kind to more companies, the White House said Tuesday. "Right now it stands with these two companies. Perhaps it could expand in the future to other companies," White House spokesperson Karoline Leavitt said. "The legality of it, the mechanics of it, is still being ironed out by the Department of Commerce, and I would defer you to them for any further details on how it will actually be implemented," she continued.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story.in/house-china-panel-chair-questions-white-house-justification-for-nvidia-chip-sales-to-china/" TargetMode="External"/><Relationship Id="rId10" Type="http://schemas.openxmlformats.org/officeDocument/2006/relationships/hyperlink" Target="https://www.reuters.com/world/us/us-lawmaker-demands-details-trumps-decision-sell-nvidia-h200-chips-china-2025-12-13/" TargetMode="External"/><Relationship Id="rId11" Type="http://schemas.openxmlformats.org/officeDocument/2006/relationships/hyperlink" Target="https://www.reuters.com/world/china/us-open-up-exports-nvidia-h200-chips-china-semafor-reports-2025-12-08/" TargetMode="External"/><Relationship Id="rId12" Type="http://schemas.openxmlformats.org/officeDocument/2006/relationships/hyperlink" Target="https://www.reuters.com/world/china/nvidia-cannot-sell-its-most-advanced-ai-chip-china-white-house-says-2025-11-04/" TargetMode="External"/><Relationship Id="rId13" Type="http://schemas.openxmlformats.org/officeDocument/2006/relationships/hyperlink" Target="https://www.tomshardware.com/tech-industry/white-house-u-turn-on-nvidia-h200-ai-accelerator-exports-down-to-huaweis-powerful-new-ascend-chips-report-claims-u-s-committed-to-dominance-of-the-american-tech-stack" TargetMode="External"/><Relationship Id="rId14" Type="http://schemas.openxmlformats.org/officeDocument/2006/relationships/hyperlink" Target="https://www.tomshardware.com/tech-industry/semiconductors/trump-approves-nvidia-h20-exports-to-china-25percent-fee-applies" TargetMode="External"/><Relationship Id="rId15" Type="http://schemas.openxmlformats.org/officeDocument/2006/relationships/hyperlink" Target="https://www.noahwire.com" TargetMode="External"/><Relationship Id="rId16" Type="http://schemas.openxmlformats.org/officeDocument/2006/relationships/hyperlink" Target="https://www.cnbc.com/2025/08/12/white-house-working-out-legality-nvidia-amd-china-chip-deal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