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Ireland’s data centre boom exposes clash between digital growth and climate commitments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Ireland’s rapid transformation into one of the world’s densest clusters of data centres has remade the island’s electricity system and exposed a deepening policy contradiction between digital growth and climate commitments. What began as a quiet build‑out of server farms around Dublin has become an industrial presence that, by 2024, consumed more than a fifth of national electricity and now drives grid upgrades, emergency fossil‑fuel capacity and contested planning decisions across the country. According to AlgorithmWatch’s investigation, the expansion has concentrated generation and transmission planning around the needs of a handful of multinational tech firms rather than the needs of households and essential public services.</w:t>
      </w:r>
      <w:hyperlink r:id="rId9">
        <w:r>
          <w:rPr>
            <w:color w:val="0000EE"/>
            <w:u w:val="single"/>
          </w:rPr>
          <w:t>[1]</w:t>
        </w:r>
      </w:hyperlink>
      <w:hyperlink r:id="rId10">
        <w:r>
          <w:rPr>
            <w:color w:val="0000EE"/>
            <w:u w:val="single"/>
          </w:rPr>
          <w:t>[2]</w:t>
        </w:r>
      </w:hyperlink>
      <w:r/>
    </w:p>
    <w:p>
      <w:r/>
      <w:r>
        <w:t>The origins of Ireland’s dependence on hyperscale loads are long‑standing and political. For decades Dublin’s economic strategy deliberately courted foreign multinationals with tax incentives and infrastructure investment, producing high corporate revenues but also concentrating energy and planning demands in a small number of firms. AlgorithmWatch notes that by 2023 foreign multinationals accounted for 88% of corporation tax receipts, with 57% coming from only ten companies, and that almost all data centres are clustered in the greater Dublin area.</w:t>
      </w:r>
      <w:hyperlink r:id="rId9">
        <w:r>
          <w:rPr>
            <w:color w:val="0000EE"/>
            <w:u w:val="single"/>
          </w:rPr>
          <w:t>[1]</w:t>
        </w:r>
      </w:hyperlink>
      <w:r>
        <w:t xml:space="preserve"> That historic bargain , jobs and tax receipts in return for accommodating intensive infrastructure needs , is now colliding with the constraints of a scarce electricity system.</w:t>
      </w:r>
      <w:r/>
    </w:p>
    <w:p>
      <w:r/>
      <w:r>
        <w:t>The scale of the energy impact is stark. Independent reporting shows data centres’ share of Irish electricity rose from roughly 5% in 2015 to more than 22% in 2024, a jump chronicled in analyses by The Irish Times and the Irish Examiner and reported in AlgorithmWatch’s investigation. This surge has been linked to rising demand for cloud storage, financial services and increasingly energy‑intensive AI workloads, and analysts project further growth that could see data‑centre consumption equivalent to the annual use of two million homes by 2030, according to a Wood Mackenzie and Pinergy report.</w:t>
      </w:r>
      <w:hyperlink r:id="rId10">
        <w:r>
          <w:rPr>
            <w:color w:val="0000EE"/>
            <w:u w:val="single"/>
          </w:rPr>
          <w:t>[2]</w:t>
        </w:r>
      </w:hyperlink>
      <w:hyperlink r:id="rId11">
        <w:r>
          <w:rPr>
            <w:color w:val="0000EE"/>
            <w:u w:val="single"/>
          </w:rPr>
          <w:t>[3]</w:t>
        </w:r>
      </w:hyperlink>
      <w:r/>
    </w:p>
    <w:p>
      <w:r/>
      <w:r>
        <w:t>That growth has reshaped operational priorities for the grid. By 2021 EirGrid warned Dublin’s system was reaching physical limits and the Commission for Regulation of Utilities (CRU) effectively placed a moratorium on new connections in constrained areas, requiring unconstrained locations or demonstrable local generation capacity for new large users. The state and system operators then moved to shore up supply through expensive interventions: emergency gas generators sited near Dublin and elsewhere at an estimated cost of about €1 billion, and a proposed state strategic LNG regasification facility to bolster fuel security, according to AlgorithmWatch’s reporting.</w:t>
      </w:r>
      <w:hyperlink r:id="rId9">
        <w:r>
          <w:rPr>
            <w:color w:val="0000EE"/>
            <w:u w:val="single"/>
          </w:rPr>
          <w:t>[1]</w:t>
        </w:r>
      </w:hyperlink>
      <w:r/>
    </w:p>
    <w:p>
      <w:r/>
      <w:r>
        <w:t>In practice much of the new capacity and upgraded transmission has been reserved by hyperscale developers. AlgorithmWatch documents how developers book connections years ahead, effectively hoarding capacity and crowding out other electrification needs; the regulator warned this trend could impede targets for homes, heat pumps, EVs and electrified rail set out in national plans.</w:t>
      </w:r>
      <w:hyperlink r:id="rId9">
        <w:r>
          <w:rPr>
            <w:color w:val="0000EE"/>
            <w:u w:val="single"/>
          </w:rPr>
          <w:t>[1]</w:t>
        </w:r>
      </w:hyperlink>
      <w:r>
        <w:t xml:space="preserve"> The result is a policy trade‑off in which households shoulder higher bills , estimated at about €100 more per family in 2024 , while electrification plans for transport and heating struggle to progress.</w:t>
      </w:r>
      <w:hyperlink r:id="rId9">
        <w:r>
          <w:rPr>
            <w:color w:val="0000EE"/>
            <w:u w:val="single"/>
          </w:rPr>
          <w:t>[1]</w:t>
        </w:r>
      </w:hyperlink>
      <w:r/>
    </w:p>
    <w:p>
      <w:r/>
      <w:r>
        <w:t>Industry narratives of green transition have not resolved these tensions. Big Tech has leaned heavily on corporate power purchase agreements (CPPAs) to claim renewable procurement, but AlgorithmWatch and sector trackers such as RE‑Source show most Irish CPPAs are financial or annually matched rather than backed by hour‑by‑hour, physically delivered clean power; only a small share involve confirmed direct physical connections to generators.</w:t>
      </w:r>
      <w:hyperlink r:id="rId9">
        <w:r>
          <w:rPr>
            <w:color w:val="0000EE"/>
            <w:u w:val="single"/>
          </w:rPr>
          <w:t>[1]</w:t>
        </w:r>
      </w:hyperlink>
      <w:r>
        <w:t xml:space="preserve"> Experts quoted in AlgorithmWatch and academics from University College Cork caution that CPPAs which do not provide 24/7 matching do not guarantee system‑level decarbonisation and can mask continued reliance on fossil generation.</w:t>
      </w:r>
      <w:hyperlink r:id="rId9">
        <w:r>
          <w:rPr>
            <w:color w:val="0000EE"/>
            <w:u w:val="single"/>
          </w:rPr>
          <w:t>[1]</w:t>
        </w:r>
      </w:hyperlink>
      <w:r/>
    </w:p>
    <w:p>
      <w:r/>
      <w:r>
        <w:t>Concrete examples underline the gap between claims and system reality. AlgorithmWatch describes the proposed Bord na Móna Eco Energy Park, where Amazon Web Services aims to contract up to 800 MW of new wind and solar but has so far secured only a fraction via a site‑linked CPPA; Bord na Móna has also applied for a 600 MW gas plant to ensure stability, with assurances it could later shift to hydrogen or biomethane , a transition many energy academics regard as implausible at scale.</w:t>
      </w:r>
      <w:hyperlink r:id="rId9">
        <w:r>
          <w:rPr>
            <w:color w:val="0000EE"/>
            <w:u w:val="single"/>
          </w:rPr>
          <w:t>[1]</w:t>
        </w:r>
      </w:hyperlink>
      <w:r>
        <w:t xml:space="preserve"> Such arrangements highlight how promised renewables can be paired with new gas capacity, deepening fossil‑fuel lock‑in rather than replacing it.</w:t>
      </w:r>
      <w:r/>
    </w:p>
    <w:p>
      <w:r/>
      <w:r>
        <w:t>The growth in on‑site gas capacity is the most worrying immediate vector for emissions. AlgorithmWatch, citing academic analysis, notes Microsoft’s Grange Castle campus alone holds gas generators totalling 239 MW and that a combination of existing, pending and proposed gas‑connected data centres could emit up to 16.6 MtCO2 per year if all operated at full capacity , an amount equivalent to roughly two‑thirds of Ireland’s 2023 national emissions in one estimate.</w:t>
      </w:r>
      <w:hyperlink r:id="rId9">
        <w:r>
          <w:rPr>
            <w:color w:val="0000EE"/>
            <w:u w:val="single"/>
          </w:rPr>
          <w:t>[1]</w:t>
        </w:r>
      </w:hyperlink>
      <w:r>
        <w:t xml:space="preserve"> Even more conservative assessments by Gas Networks Ireland point to significant overshoots of sectoral emissions limits if gas connections continue to expand.</w:t>
      </w:r>
      <w:hyperlink r:id="rId9">
        <w:r>
          <w:rPr>
            <w:color w:val="0000EE"/>
            <w:u w:val="single"/>
          </w:rPr>
          <w:t>[1]</w:t>
        </w:r>
      </w:hyperlink>
      <w:r/>
    </w:p>
    <w:p>
      <w:r/>
      <w:r>
        <w:t>Regulatory reforms are forthcoming but limited. The CRU’s draft Large Energy Users Connection Policy, intended to improve grid stability, require on‑site or local generation and strengthen emissions reporting, stops short of granting the regulator powers to mandate renewable procurement or enforce emissions caps, according to AlgorithmWatch.</w:t>
      </w:r>
      <w:hyperlink r:id="rId9">
        <w:r>
          <w:rPr>
            <w:color w:val="0000EE"/>
            <w:u w:val="single"/>
          </w:rPr>
          <w:t>[1]</w:t>
        </w:r>
      </w:hyperlink>
      <w:r>
        <w:t xml:space="preserve"> Campaigners argue this reflects a broader political pattern: enterprise growth is treated as inevitable while climate obligations are repeatedly adjusted to accommodate it, rather than the other way round.</w:t>
      </w:r>
      <w:hyperlink r:id="rId9">
        <w:r>
          <w:rPr>
            <w:color w:val="0000EE"/>
            <w:u w:val="single"/>
          </w:rPr>
          <w:t>[1]</w:t>
        </w:r>
      </w:hyperlink>
      <w:r/>
    </w:p>
    <w:p>
      <w:r/>
      <w:r>
        <w:t>Ireland’s experience matters well beyond its shores as Europe plans a major scale‑up of AI infrastructure. AlgorithmWatch warns the EU’s AI Continent Action Plan, which aims to triple data‑centre capacity by 2030, risks repeating Ireland’s mistakes if member states do not secure sufficient clean capacity, block new fossil‑gas connections, enforce 24/7 renewable matching and prioritise public services and housing for clean power.</w:t>
      </w:r>
      <w:hyperlink r:id="rId9">
        <w:r>
          <w:rPr>
            <w:color w:val="0000EE"/>
            <w:u w:val="single"/>
          </w:rPr>
          <w:t>[1]</w:t>
        </w:r>
      </w:hyperlink>
      <w:r>
        <w:t xml:space="preserve"> Policymakers have time to avoid those pitfalls, but the Irish case already stands as a cautionary example of how digital expansion can outpace energy planning and lock a country into higher emissions, strained infrastructure and rising energy costs for citizens.</w:t>
      </w:r>
      <w:hyperlink r:id="rId9">
        <w:r>
          <w:rPr>
            <w:color w:val="0000EE"/>
            <w:u w:val="single"/>
          </w:rPr>
          <w:t>[1]</w:t>
        </w:r>
      </w:hyperlink>
      <w:hyperlink r:id="rId11">
        <w:r>
          <w:rPr>
            <w:color w:val="0000EE"/>
            <w:u w:val="single"/>
          </w:rPr>
          <w:t>[3]</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(AlgorithmWatch) - Paragraph 1, Paragraph 2, Paragraph 4, Paragraph 5, Paragraph 6, Paragraph 7, Paragraph 8, Paragraph 9 </w:t>
      </w:r>
      <w:r/>
    </w:p>
    <w:p>
      <w:pPr>
        <w:pStyle w:val="ListBullet"/>
        <w:spacing w:line="240" w:lineRule="auto"/>
        <w:ind w:left="720"/>
      </w:pPr>
      <w:r/>
      <w:hyperlink r:id="rId10">
        <w:r>
          <w:rPr>
            <w:color w:val="0000EE"/>
            <w:u w:val="single"/>
          </w:rPr>
          <w:t>[2]</w:t>
        </w:r>
      </w:hyperlink>
      <w:r>
        <w:t xml:space="preserve"> (The Irish Times) - Paragraph 3 </w:t>
      </w:r>
      <w:r/>
    </w:p>
    <w:p>
      <w:pPr>
        <w:pStyle w:val="ListBullet"/>
        <w:spacing w:line="240" w:lineRule="auto"/>
        <w:ind w:left="720"/>
      </w:pPr>
      <w:r/>
      <w:hyperlink r:id="rId11">
        <w:r>
          <w:rPr>
            <w:color w:val="0000EE"/>
            <w:u w:val="single"/>
          </w:rPr>
          <w:t>[3]</w:t>
        </w:r>
      </w:hyperlink>
      <w:r>
        <w:t xml:space="preserve"> (Wood Mackenzie/Pinergy) - Paragraph 3, Paragraph 9</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https://algorithmwatch.org/en/ireland-data-center-crisis-eu-sovereignty/</w:t>
        </w:r>
      </w:hyperlink>
      <w:r>
        <w:t xml:space="preserve"> - Please view link - unable to able to access data</w:t>
      </w:r>
      <w:r/>
    </w:p>
    <w:p>
      <w:pPr>
        <w:pStyle w:val="ListNumber"/>
        <w:spacing w:line="240" w:lineRule="auto"/>
        <w:ind w:left="720"/>
      </w:pPr>
      <w:r/>
      <w:hyperlink r:id="rId10">
        <w:r>
          <w:rPr>
            <w:color w:val="0000EE"/>
            <w:u w:val="single"/>
          </w:rPr>
          <w:t>https://www.irishtimes.com/environment/2025/06/10/data-centres-accounted-for-more-than-fifth-of-irelands-electricity-usage-last-year/</w:t>
        </w:r>
      </w:hyperlink>
      <w:r>
        <w:t xml:space="preserve"> - In 2024, data centres in Ireland consumed over 22% of the country's electricity, a significant increase from 5% in 2015. This surge is attributed to the rapid expansion of data centres, driven by the growing demand for cloud storage and services. The escalating energy consumption has raised concerns about the strain on Ireland's electricity grid and its ability to meet climate targets. The government has acknowledged the need to balance digital growth with environmental sustainability, emphasizing the importance of integrating data centre development into national energy planning.</w:t>
      </w:r>
      <w:r/>
    </w:p>
    <w:p>
      <w:pPr>
        <w:pStyle w:val="ListNumber"/>
        <w:spacing w:line="240" w:lineRule="auto"/>
        <w:ind w:left="720"/>
      </w:pPr>
      <w:r/>
      <w:hyperlink r:id="rId11">
        <w:r>
          <w:rPr>
            <w:color w:val="0000EE"/>
            <w:u w:val="single"/>
          </w:rPr>
          <w:t>https://www.irishtimes.com/business/economy/2025/07/30/data-centres-could-consume-as-much-electricity-as-two-million-irish-homes-by-2030-report-predicts/</w:t>
        </w:r>
      </w:hyperlink>
      <w:r>
        <w:t xml:space="preserve"> - A report by energy analysts Wood Mackenzie, in collaboration with Pinergy, projects that by 2030, data centres in Ireland could consume 8.6 terawatt hours (TWh) of electricity, equivalent to the combined usage of two million homes. This anticipated increase is driven by the accelerating demands of data processing and artificial intelligence applications. The report also forecasts that by 2050, data centres' share of total power demand will decrease to 16%, as grid capacity expands and electrification of other sectors intensifies.</w:t>
      </w:r>
      <w:r/>
    </w:p>
    <w:p>
      <w:pPr>
        <w:pStyle w:val="ListNumber"/>
        <w:spacing w:line="240" w:lineRule="auto"/>
        <w:ind w:left="720"/>
      </w:pPr>
      <w:r/>
      <w:hyperlink r:id="rId13">
        <w:r>
          <w:rPr>
            <w:color w:val="0000EE"/>
            <w:u w:val="single"/>
          </w:rPr>
          <w:t>https://www.theguardian.com/world/article/2024/jul/23/ireland-datacentres-overtake-electricity-use-of-all-homes-combined-figures-show</w:t>
        </w:r>
      </w:hyperlink>
      <w:r>
        <w:t xml:space="preserve"> - In 2023, data centres in Ireland consumed 21% of the country's electricity, surpassing the combined usage of all urban homes, which accounted for 18%. This marks a significant shift from 2015, when data centres used only 5% of the electricity. The rapid growth is driven by the increasing demand for digital services and cloud computing. Experts have raised concerns that the surge in power demand from data centres could jeopardise Ireland's climate targets and strain the national energy grid.</w:t>
      </w:r>
      <w:r/>
    </w:p>
    <w:p>
      <w:pPr>
        <w:pStyle w:val="ListNumber"/>
        <w:spacing w:line="240" w:lineRule="auto"/>
        <w:ind w:left="720"/>
      </w:pPr>
      <w:r/>
      <w:hyperlink r:id="rId14">
        <w:r>
          <w:rPr>
            <w:color w:val="0000EE"/>
            <w:u w:val="single"/>
          </w:rPr>
          <w:t>https://www.irishexaminer.com/news/arid-41648528.html</w:t>
        </w:r>
      </w:hyperlink>
      <w:r>
        <w:t xml:space="preserve"> - Data centres in Ireland accounted for 22% of the country's electricity consumption in 2024, up from 21% in 2023 and 5% in 2015. This rapid increase is attributed to the growing demand for digital services and cloud computing. The surge in energy consumption has raised concerns about the strain on Ireland's electricity grid and its ability to meet climate targets. The government has acknowledged the need to balance digital growth with environmental sustainability, emphasizing the importance of integrating data centre development into national energy planning.</w:t>
      </w:r>
      <w:r/>
    </w:p>
    <w:p>
      <w:pPr>
        <w:pStyle w:val="ListNumber"/>
        <w:spacing w:line="240" w:lineRule="auto"/>
        <w:ind w:left="720"/>
      </w:pPr>
      <w:r/>
      <w:hyperlink r:id="rId15">
        <w:r>
          <w:rPr>
            <w:color w:val="0000EE"/>
            <w:u w:val="single"/>
          </w:rPr>
          <w:t>https://www.euronews.com/green/2023/06/13/data-centres-gobble-up-18-of-irelands-electricity-as-country-struggles-with-climate-target</w:t>
        </w:r>
      </w:hyperlink>
      <w:r>
        <w:t xml:space="preserve"> - In 2022, data centres in Ireland consumed 18% of the country's electricity, a 31% increase from 2021 and nearly a 400% rise since 2015. This surge is driven by the expanding demand for digital services and cloud computing. The rapid growth has raised concerns about the strain on Ireland's electricity grid and its ability to meet climate targets. The government has acknowledged the need to balance digital growth with environmental sustainability, emphasizing the importance of integrating data centre development into national energy planning.</w:t>
      </w:r>
      <w:r/>
    </w:p>
    <w:p>
      <w:pPr>
        <w:pStyle w:val="ListNumber"/>
        <w:spacing w:line="240" w:lineRule="auto"/>
        <w:ind w:left="720"/>
      </w:pPr>
      <w:r/>
      <w:hyperlink r:id="rId16">
        <w:r>
          <w:rPr>
            <w:color w:val="0000EE"/>
            <w:u w:val="single"/>
          </w:rPr>
          <w:t>https://www.euronews.com/next/2022/05/05/data-centres-are-consuming-more-electricity-than-rural-homes-in-ireland-for-the-first-time</w:t>
        </w:r>
      </w:hyperlink>
      <w:r>
        <w:t xml:space="preserve"> - In 2021, data centres in Ireland consumed 14% of the country's electricity, surpassing the 12% used by rural homes. This marks the first time data centres have used more electricity than rural homes. The rapid increase is attributed to the growing demand for digital services and cloud computing. The surge in energy consumption has raised concerns about the strain on Ireland's electricity grid and its ability to meet climate targets. The government has acknowledged the need to balance digital growth with environmental sustainability, emphasizing the importance of integrating data centre development into national energy planning.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gorithmwatch.org/en/ireland-data-center-crisis-eu-sovereignty/" TargetMode="External"/><Relationship Id="rId10" Type="http://schemas.openxmlformats.org/officeDocument/2006/relationships/hyperlink" Target="https://www.irishtimes.com/environment/2025/06/10/data-centres-accounted-for-more-than-fifth-of-irelands-electricity-usage-last-year/" TargetMode="External"/><Relationship Id="rId11" Type="http://schemas.openxmlformats.org/officeDocument/2006/relationships/hyperlink" Target="https://www.irishtimes.com/business/economy/2025/07/30/data-centres-could-consume-as-much-electricity-as-two-million-irish-homes-by-2030-report-predicts/" TargetMode="External"/><Relationship Id="rId12" Type="http://schemas.openxmlformats.org/officeDocument/2006/relationships/hyperlink" Target="https://www.noahwire.com" TargetMode="External"/><Relationship Id="rId13" Type="http://schemas.openxmlformats.org/officeDocument/2006/relationships/hyperlink" Target="https://www.theguardian.com/world/article/2024/jul/23/ireland-datacentres-overtake-electricity-use-of-all-homes-combined-figures-show" TargetMode="External"/><Relationship Id="rId14" Type="http://schemas.openxmlformats.org/officeDocument/2006/relationships/hyperlink" Target="https://www.irishexaminer.com/news/arid-41648528.html" TargetMode="External"/><Relationship Id="rId15" Type="http://schemas.openxmlformats.org/officeDocument/2006/relationships/hyperlink" Target="https://www.euronews.com/green/2023/06/13/data-centres-gobble-up-18-of-irelands-electricity-as-country-struggles-with-climate-target" TargetMode="External"/><Relationship Id="rId16" Type="http://schemas.openxmlformats.org/officeDocument/2006/relationships/hyperlink" Target="https://www.euronews.com/next/2022/05/05/data-centres-are-consuming-more-electricity-than-rural-homes-in-ireland-for-the-first-t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