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Indie game Expedition 33 faces awards disqualification over AI asset use, sparking industry debate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Clair Obscur: Expedition 33 emerged this year as an unlikely indie phenomenon, winning nine prizes at The Game Awards and capturing widespread praise for its Belle Époque–inspired setting, orchestral score and time‑loop narrative. Within days of that triumph the title became the centre of a heated industry dispute when the Indie Game Awards rescinded both its Game of the Year and Debut Game honours after organisers learned Sandfall Interactive had used generative AI assets during early development.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According to the Indie Game Awards, the studio had assured judges that no generative AI was used in the submitted build; subsequent checks and Sandfall’s own confirmation that AI tools had been employed for temporary textures and models in prototyping prompted the swift disqualification. The awards body emphasised its “hard stance against gen AI in videogames.”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Sandfall, a Montpellier team of roughly 30 people, positioned Expedition 33 as a passion project influenced by classics such as Final Fantasy and Persona, produced on a modest reported budget of about $10 million. The studio and lead designer Guillaume Broche have defended their process, saying AI assistance was limited to rapid iteration and was replaced by human-created assets before release. Broche argued the final shipped game was handcrafted by the development team and freelance contributors. </w:t>
      </w:r>
      <w:hyperlink r:id="rId9">
        <w:r>
          <w:rPr>
            <w:color w:val="0000EE"/>
            <w:u w:val="single"/>
          </w:rPr>
          <w:t>[1]</w:t>
        </w:r>
      </w:hyperlink>
      <w:r/>
    </w:p>
    <w:p>
      <w:r/>
      <w:r>
        <w:t xml:space="preserve">Industry coverage shows a clear split in interpretation. Supporters of the Indie Game Awards argued the zero‑tolerance rule protects artists and preserves the ethos of indie recognition; critics and some developers counter that using AI as a prototyping aid is akin to using stock assets or procedural tools and can be a pragmatic necessity for small teams. Several outlet reports noted other developers expressed solidarity with the awards’ decision while members of the community rallied in defence of Sandfall. </w:t>
      </w:r>
      <w:hyperlink r:id="rId10">
        <w:r>
          <w:rPr>
            <w:color w:val="0000EE"/>
            <w:u w:val="single"/>
          </w:rPr>
          <w:t>[2]</w:t>
        </w:r>
      </w:hyperlink>
      <w:hyperlink r:id="rId11">
        <w:r>
          <w:rPr>
            <w:color w:val="0000EE"/>
            <w:u w:val="single"/>
          </w:rPr>
          <w:t>[3]</w:t>
        </w:r>
      </w:hyperlink>
      <w:hyperlink r:id="rId13">
        <w:r>
          <w:rPr>
            <w:color w:val="0000EE"/>
            <w:u w:val="single"/>
          </w:rPr>
          <w:t>[7]</w:t>
        </w:r>
      </w:hyperlink>
      <w:r/>
    </w:p>
    <w:p>
      <w:r/>
      <w:r>
        <w:t xml:space="preserve">The controversy has echoes of earlier disputes over AI usage in creative media, and reporting details how community tips and screenshots from early betas , showing inconsistent or AI‑hallmark textures , spurred organisers to investigate. Coverage across gaming press indicates heightened vigilance as generative tools become ubiquitous and more sophisticated. </w:t>
      </w:r>
      <w:hyperlink r:id="rId9">
        <w:r>
          <w:rPr>
            <w:color w:val="0000EE"/>
            <w:u w:val="single"/>
          </w:rPr>
          <w:t>[1]</w:t>
        </w:r>
      </w:hyperlink>
      <w:hyperlink r:id="rId13">
        <w:r>
          <w:rPr>
            <w:color w:val="0000EE"/>
            <w:u w:val="single"/>
          </w:rPr>
          <w:t>[7]</w:t>
        </w:r>
      </w:hyperlink>
      <w:r/>
    </w:p>
    <w:p>
      <w:r/>
      <w:r>
        <w:t xml:space="preserve">Commercially, Expedition 33’s momentum appears resilient. Industry reports credit the Game Awards sweep with a significant sales surge, with the game selling strongly across PC and consoles and earning high critical scores. Analysts cited in coverage suggest the title’s acclaim and player reception should continue to sustain interest despite the rescinded indie awards. </w:t>
      </w:r>
      <w:hyperlink r:id="rId9">
        <w:r>
          <w:rPr>
            <w:color w:val="0000EE"/>
            <w:u w:val="single"/>
          </w:rPr>
          <w:t>[1]</w:t>
        </w:r>
      </w:hyperlink>
      <w:r/>
    </w:p>
    <w:p>
      <w:r/>
      <w:r>
        <w:t xml:space="preserve">The episode has prompted calls for greater transparency and clearer standards. Discussion among developers, advocacy groups and commentators , including threads on developer forums and industry platforms , has urged studios to disclose AI use in development logs and credits, while bodies such as the International Game Developers Association have been referenced in calls for labelling and guidance. </w:t>
      </w:r>
      <w:hyperlink r:id="rId9">
        <w:r>
          <w:rPr>
            <w:color w:val="0000EE"/>
            <w:u w:val="single"/>
          </w:rPr>
          <w:t>[1]</w:t>
        </w:r>
      </w:hyperlink>
      <w:hyperlink r:id="rId13">
        <w:r>
          <w:rPr>
            <w:color w:val="0000EE"/>
            <w:u w:val="single"/>
          </w:rPr>
          <w:t>[7]</w:t>
        </w:r>
      </w:hyperlink>
      <w:r/>
    </w:p>
    <w:p>
      <w:r/>
      <w:r>
        <w:t xml:space="preserve">Beyond awards policy, the dispute has sharpened ethical and legal questions around training data, authorship and labour. Reporting points to ongoing lawsuits and regulatory developments in the U.S. and Europe concerning AI training datasets, and observers warn that contracts, funding terms and award rules may increasingly require explicit declarations about toolchains and asset provenance. </w:t>
      </w:r>
      <w:hyperlink r:id="rId9">
        <w:r>
          <w:rPr>
            <w:color w:val="0000EE"/>
            <w:u w:val="single"/>
          </w:rPr>
          <w:t>[1]</w:t>
        </w:r>
      </w:hyperlink>
      <w:r/>
    </w:p>
    <w:p>
      <w:r/>
      <w:r>
        <w:t xml:space="preserve">For Sandfall the immediate response has been pragmatic: the studio has focused on post‑launch support, issuing free quality‑of‑life updates and engaging with its community in an effort to steady relations with players and collaborators. Some freelance artists who worked on the project have expressed frustration that undisclosed AI use could erode trust, even where their contributions were retained for the final release. </w:t>
      </w:r>
      <w:hyperlink r:id="rId9">
        <w:r>
          <w:rPr>
            <w:color w:val="0000EE"/>
            <w:u w:val="single"/>
          </w:rPr>
          <w:t>[1]</w:t>
        </w:r>
      </w:hyperlink>
      <w:r/>
    </w:p>
    <w:p>
      <w:r/>
      <w:r>
        <w:t xml:space="preserve">The reallocation of the Indie Game Awards’ top prize to Blue Prince and other honours to runners‑up crystallises the practical consequence of the body’s policy: recognition can be retracted if processes breach stated rules, regardless of a title’s perceived artistic merit. Coverage across outlets records the reassignment and the awards’ enforcement of their guidelines.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The wider reaction indicates the incident will likely accelerate changes already underway: awards shows refining vetting procedures, calls for mandatory development logs and industry forums producing ethical frameworks for AI adoption. Some commentators argue stringent bans risk stifling innovation, while others insist that protecting opportunities for human creators must be a priority as automation tools proliferate. </w:t>
      </w:r>
      <w:hyperlink r:id="rId9">
        <w:r>
          <w:rPr>
            <w:color w:val="0000EE"/>
            <w:u w:val="single"/>
          </w:rPr>
          <w:t>[1]</w:t>
        </w:r>
      </w:hyperlink>
      <w:hyperlink r:id="rId14">
        <w:r>
          <w:rPr>
            <w:color w:val="0000EE"/>
            <w:u w:val="single"/>
          </w:rPr>
          <w:t>[5]</w:t>
        </w:r>
      </w:hyperlink>
      <w:r/>
    </w:p>
    <w:p>
      <w:r/>
      <w:r>
        <w:t xml:space="preserve">Expedition 33’s journey from indie wunderkind to a flashpoint in debates over generative AI captures a pivotal moment for the games industry as it negotiates efficiency, authorship and ethical responsibility. The controversy has not dimmed the game’s popularity, but it has crystallised demands for transparency and for clearer, enforceable standards that reconcile technological possibility with the livelihoods and recognition of creative professionals. </w:t>
      </w:r>
      <w:hyperlink r:id="rId9">
        <w:r>
          <w:rPr>
            <w:color w:val="0000EE"/>
            <w:u w:val="single"/>
          </w:rPr>
          <w:t>[1]</w:t>
        </w:r>
      </w:hyperlink>
      <w:hyperlink r:id="rId10">
        <w:r>
          <w:rPr>
            <w:color w:val="0000EE"/>
            <w:u w:val="single"/>
          </w:rPr>
          <w:t>[2]</w:t>
        </w:r>
      </w:hyperlink>
      <w:hyperlink r:id="rId13">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2, Paragraph 3, Paragraph 5, Paragraph 6, Paragraph 8, Paragraph 9, Paragraph 11, Paragraph 12</w:t>
      </w:r>
      <w:r/>
    </w:p>
    <w:p>
      <w:pPr>
        <w:pStyle w:val="ListBullet"/>
        <w:spacing w:line="240" w:lineRule="auto"/>
        <w:ind w:left="720"/>
      </w:pPr>
      <w:r/>
      <w:hyperlink r:id="rId10">
        <w:r>
          <w:rPr>
            <w:color w:val="0000EE"/>
            <w:u w:val="single"/>
          </w:rPr>
          <w:t>[2]</w:t>
        </w:r>
      </w:hyperlink>
      <w:r>
        <w:t xml:space="preserve"> (PC Gamer) - Paragraph 2, Paragraph 4, Paragraph 10</w:t>
      </w:r>
      <w:r/>
    </w:p>
    <w:p>
      <w:pPr>
        <w:pStyle w:val="ListBullet"/>
        <w:spacing w:line="240" w:lineRule="auto"/>
        <w:ind w:left="720"/>
      </w:pPr>
      <w:r/>
      <w:hyperlink r:id="rId11">
        <w:r>
          <w:rPr>
            <w:color w:val="0000EE"/>
            <w:u w:val="single"/>
          </w:rPr>
          <w:t>[3]</w:t>
        </w:r>
      </w:hyperlink>
      <w:r>
        <w:t xml:space="preserve"> (PCGamesN) - Paragraph 1, Paragraph 10</w:t>
      </w:r>
      <w:r/>
    </w:p>
    <w:p>
      <w:pPr>
        <w:pStyle w:val="ListBullet"/>
        <w:spacing w:line="240" w:lineRule="auto"/>
        <w:ind w:left="720"/>
      </w:pPr>
      <w:r/>
      <w:hyperlink r:id="rId12">
        <w:r>
          <w:rPr>
            <w:color w:val="0000EE"/>
            <w:u w:val="single"/>
          </w:rPr>
          <w:t>[4]</w:t>
        </w:r>
      </w:hyperlink>
      <w:r>
        <w:t xml:space="preserve"> (Dexerto) - Paragraph 2, Paragraph 10</w:t>
      </w:r>
      <w:r/>
    </w:p>
    <w:p>
      <w:pPr>
        <w:pStyle w:val="ListBullet"/>
        <w:spacing w:line="240" w:lineRule="auto"/>
        <w:ind w:left="720"/>
      </w:pPr>
      <w:r/>
      <w:hyperlink r:id="rId14">
        <w:r>
          <w:rPr>
            <w:color w:val="0000EE"/>
            <w:u w:val="single"/>
          </w:rPr>
          <w:t>[5]</w:t>
        </w:r>
      </w:hyperlink>
      <w:r>
        <w:t xml:space="preserve"> (Destructoid) - Paragraph 11</w:t>
      </w:r>
      <w:r/>
    </w:p>
    <w:p>
      <w:pPr>
        <w:pStyle w:val="ListBullet"/>
        <w:spacing w:line="240" w:lineRule="auto"/>
        <w:ind w:left="720"/>
      </w:pPr>
      <w:r/>
      <w:hyperlink r:id="rId13">
        <w:r>
          <w:rPr>
            <w:color w:val="0000EE"/>
            <w:u w:val="single"/>
          </w:rPr>
          <w:t>[7]</w:t>
        </w:r>
      </w:hyperlink>
      <w:r>
        <w:t xml:space="preserve"> (TheGamer) - Paragraph 5, Paragraph 7, Paragraph 12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https://www.webpronews.com/clair-obscur-expedition-33-wins-goty-disqualified-over-ai-use-in-dev/</w:t>
        </w:r>
      </w:hyperlink>
      <w:r>
        <w:t xml:space="preserve"> - Please view link - unable to able to access data</w:t>
      </w:r>
      <w:r/>
    </w:p>
    <w:p>
      <w:pPr>
        <w:pStyle w:val="ListNumber"/>
        <w:spacing w:line="240" w:lineRule="auto"/>
        <w:ind w:left="720"/>
      </w:pPr>
      <w:r/>
      <w:hyperlink r:id="rId10">
        <w:r>
          <w:rPr>
            <w:color w:val="0000EE"/>
            <w:u w:val="single"/>
          </w:rPr>
          <w:t>https://www.pcgamer.com/games/rpg/indie-game-awards-pulls-two-awards-from-clair-obscur-over-generative-ai-use-we-have-a-hard-stance-against-gen-ai-in-videogames/</w:t>
        </w:r>
      </w:hyperlink>
      <w:r>
        <w:t xml:space="preserve"> - The Indie Game Awards rescinded both the Game of the Year and Debut Game awards from 'Clair Obscur: Expedition 33' after the developer, Sandfall Interactive, confirmed the use of generative AI in the game's development. The awards body maintains a strict policy against the use of generative AI in game development, leading to the disqualification of the game from its nominations. Despite the game's quality, the use of AI-generated assets violated the awards' regulations, resulting in the reassignment of the awards to other titles.</w:t>
      </w:r>
      <w:r/>
    </w:p>
    <w:p>
      <w:pPr>
        <w:pStyle w:val="ListNumber"/>
        <w:spacing w:line="240" w:lineRule="auto"/>
        <w:ind w:left="720"/>
      </w:pPr>
      <w:r/>
      <w:hyperlink r:id="rId11">
        <w:r>
          <w:rPr>
            <w:color w:val="0000EE"/>
            <w:u w:val="single"/>
          </w:rPr>
          <w:t>https://www.pcgamesn.com/clair-obscur-expedition-33/iga-game-of-the-year-retracted</w:t>
        </w:r>
      </w:hyperlink>
      <w:r>
        <w:t xml:space="preserve"> - The Indie Game Awards retracted the Game of the Year award from 'Clair Obscur: Expedition 33' after discovering that the developer, Sandfall Interactive, had used generative AI assets during development. The awards body had previously been assured that no AI was used, but upon confirmation of AI-generated content, the game was disqualified. The award was subsequently reassigned to 'Blue Prince', a puzzle adventure game from Dogubomb Studios.</w:t>
      </w:r>
      <w:r/>
    </w:p>
    <w:p>
      <w:pPr>
        <w:pStyle w:val="ListNumber"/>
        <w:spacing w:line="240" w:lineRule="auto"/>
        <w:ind w:left="720"/>
      </w:pPr>
      <w:r/>
      <w:hyperlink r:id="rId12">
        <w:r>
          <w:rPr>
            <w:color w:val="0000EE"/>
            <w:u w:val="single"/>
          </w:rPr>
          <w:t>https://www.dexerto.com/gaming/clair-obscur-expedition-33-indie-game-awards-wins-rescinded-over-gen-ai-assets-3296727/</w:t>
        </w:r>
      </w:hyperlink>
      <w:r>
        <w:t xml:space="preserve"> - Following the confirmation of generative AI usage in 'Clair Obscur: Expedition 33', the Indie Game Awards rescinded the Game of the Year and Debut Game awards previously given to the game. The awards body enforces a strict policy against the use of generative AI in game development, leading to the disqualification of the game from its nominations. The awards were reassigned to other titles, including 'Blue Prince' for Game of the Year.</w:t>
      </w:r>
      <w:r/>
    </w:p>
    <w:p>
      <w:pPr>
        <w:pStyle w:val="ListNumber"/>
        <w:spacing w:line="240" w:lineRule="auto"/>
        <w:ind w:left="720"/>
      </w:pPr>
      <w:r/>
      <w:hyperlink r:id="rId14">
        <w:r>
          <w:rPr>
            <w:color w:val="0000EE"/>
            <w:u w:val="single"/>
          </w:rPr>
          <w:t>https://www.destructoid.com/clair-obscur-expedition-33-was-disqualified-from-the-indie-game-awards-but-not-for-the-reasons-you-think/</w:t>
        </w:r>
      </w:hyperlink>
      <w:r>
        <w:t xml:space="preserve"> - The disqualification of 'Clair Obscur: Expedition 33' from the Indie Game Awards was due to the developer's use of generative AI in the game's development. Despite initial assurances that no AI was used, the developer confirmed the use of AI-generated assets, leading to the game's disqualification. The awards body maintains a strict stance against the use of generative AI in game development, resulting in the reassignment of the awards to other titles.</w:t>
      </w:r>
      <w:r/>
    </w:p>
    <w:p>
      <w:pPr>
        <w:pStyle w:val="ListNumber"/>
        <w:spacing w:line="240" w:lineRule="auto"/>
        <w:ind w:left="720"/>
      </w:pPr>
      <w:r/>
      <w:hyperlink r:id="rId16">
        <w:r>
          <w:rPr>
            <w:color w:val="0000EE"/>
            <w:u w:val="single"/>
          </w:rPr>
          <w:t>https://www.comicsbeat.com/indie-game-awards-rescind-clair-obscur-expedition-33s-wins-for-gen-ai-use/</w:t>
        </w:r>
      </w:hyperlink>
      <w:r>
        <w:t xml:space="preserve"> - The Indie Game Awards rescinded the Game of the Year and Debut Game awards from 'Clair Obscur: Expedition 33' after the developer, Sandfall Interactive, confirmed the use of generative AI in the game's development. The awards body enforces a strict policy against the use of generative AI in game development, leading to the disqualification of the game from its nominations. The awards were reassigned to other titles, including 'Blue Prince' for Game of the Year.</w:t>
      </w:r>
      <w:r/>
    </w:p>
    <w:p>
      <w:pPr>
        <w:pStyle w:val="ListNumber"/>
        <w:spacing w:line="240" w:lineRule="auto"/>
        <w:ind w:left="720"/>
      </w:pPr>
      <w:r/>
      <w:hyperlink r:id="rId13">
        <w:r>
          <w:rPr>
            <w:color w:val="0000EE"/>
            <w:u w:val="single"/>
          </w:rPr>
          <w:t>https://www.thegamer.com/clair-obscur-expedition-33-disqualified-indie-game-awards-gen-ai-usage/</w:t>
        </w:r>
      </w:hyperlink>
      <w:r>
        <w:t xml:space="preserve"> - The Indie Game Awards disqualified 'Clair Obscur: Expedition 33' after the developer, Sandfall Interactive, confirmed the use of generative AI in the game's development. The awards body maintains a strict policy against the use of generative AI in game development, leading to the disqualification of the game from its nominations. The awards were reassigned to other titles, including 'Blue Prince' for Game of the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clair-obscur-expedition-33-wins-goty-disqualified-over-ai-use-in-dev/" TargetMode="External"/><Relationship Id="rId10" Type="http://schemas.openxmlformats.org/officeDocument/2006/relationships/hyperlink" Target="https://www.pcgamer.com/games/rpg/indie-game-awards-pulls-two-awards-from-clair-obscur-over-generative-ai-use-we-have-a-hard-stance-against-gen-ai-in-videogames/" TargetMode="External"/><Relationship Id="rId11" Type="http://schemas.openxmlformats.org/officeDocument/2006/relationships/hyperlink" Target="https://www.pcgamesn.com/clair-obscur-expedition-33/iga-game-of-the-year-retracted" TargetMode="External"/><Relationship Id="rId12" Type="http://schemas.openxmlformats.org/officeDocument/2006/relationships/hyperlink" Target="https://www.dexerto.com/gaming/clair-obscur-expedition-33-indie-game-awards-wins-rescinded-over-gen-ai-assets-3296727/" TargetMode="External"/><Relationship Id="rId13" Type="http://schemas.openxmlformats.org/officeDocument/2006/relationships/hyperlink" Target="https://www.thegamer.com/clair-obscur-expedition-33-disqualified-indie-game-awards-gen-ai-usage/" TargetMode="External"/><Relationship Id="rId14" Type="http://schemas.openxmlformats.org/officeDocument/2006/relationships/hyperlink" Target="https://www.destructoid.com/clair-obscur-expedition-33-was-disqualified-from-the-indie-game-awards-but-not-for-the-reasons-you-think/" TargetMode="External"/><Relationship Id="rId15" Type="http://schemas.openxmlformats.org/officeDocument/2006/relationships/hyperlink" Target="https://www.noahwire.com" TargetMode="External"/><Relationship Id="rId16" Type="http://schemas.openxmlformats.org/officeDocument/2006/relationships/hyperlink" Target="https://www.comicsbeat.com/indie-game-awards-rescind-clair-obscur-expedition-33s-wins-for-gen-ai-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