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enters 2026 with sweeping new laws reshaping wages, AI regulation, and public health</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As Americans wake on 1 January 2026 they will find not only a new year on the calendar but a swathe of state and federal laws coming into force that will reshape daily life for millions, touching wages, workplaces, schools, consumer goods and household routines. According to The Independent, the changes range from minimum wage increases and new artificial intelligence rules to public‑health measures such as mandatory folic acid in certain foodstuffs and tighter limits on single‑use plastic bags. </w:t>
      </w:r>
      <w:hyperlink r:id="rId9">
        <w:r>
          <w:rPr>
            <w:color w:val="0000EE"/>
            <w:u w:val="single"/>
          </w:rPr>
          <w:t>[1]</w:t>
        </w:r>
      </w:hyperlink>
      <w:r/>
    </w:p>
    <w:p>
      <w:r/>
      <w:r>
        <w:t xml:space="preserve">Minimum wage hikes in at least 19 states will be among the most immediately felt changes. Industry data reported by Axios shows those raises will directly boost earnings for more than 8.3 million workers, and will push Missouri and Nebraska across the $15‑an‑hour threshold, a symbolic milestone in the long campaign for higher pay. Colorado’s standard hourly rate, for example, rises to $15.16 while Denver’s local minimum will move to $19.29 , changes that will ripple beyond the lowest paid as employers adjust salary structures. Axios notes that 20 states still adhere to the federal floor of $7.25 an hour. </w:t>
      </w:r>
      <w:hyperlink r:id="rId10">
        <w:r>
          <w:rPr>
            <w:color w:val="0000EE"/>
            <w:u w:val="single"/>
          </w:rPr>
          <w:t>[2]</w:t>
        </w:r>
      </w:hyperlink>
      <w:hyperlink r:id="rId11">
        <w:r>
          <w:rPr>
            <w:color w:val="0000EE"/>
            <w:u w:val="single"/>
          </w:rPr>
          <w:t>[3]</w:t>
        </w:r>
      </w:hyperlink>
      <w:hyperlink r:id="rId12">
        <w:r>
          <w:rPr>
            <w:color w:val="0000EE"/>
            <w:u w:val="single"/>
          </w:rPr>
          <w:t>[4]</w:t>
        </w:r>
      </w:hyperlink>
      <w:hyperlink r:id="rId10">
        <w:r>
          <w:rPr>
            <w:color w:val="0000EE"/>
            <w:u w:val="single"/>
          </w:rPr>
          <w:t>[5]</w:t>
        </w:r>
      </w:hyperlink>
      <w:hyperlink r:id="rId11">
        <w:r>
          <w:rPr>
            <w:color w:val="0000EE"/>
            <w:u w:val="single"/>
          </w:rPr>
          <w:t>[6]</w:t>
        </w:r>
      </w:hyperlink>
      <w:r/>
    </w:p>
    <w:p>
      <w:r/>
      <w:r>
        <w:t xml:space="preserve">States are also moving to regulate artificial intelligence with varied approaches. According to The Independent, Illinois will strengthen its Human Rights Act to forbid discriminatory uses of AI by employers and require disclosure when algorithms are used in hiring; Texas will introduce lighter workplace AI rules; and California plans the nation’s first broader safety checks and transparency reporting for advanced AI systems. Colorado’s risk‑based Artificial Intelligence Act, due to take effect mid‑2026, will impose impact assessments and anti‑discrimination safeguards on high‑risk systems. </w:t>
      </w:r>
      <w:hyperlink r:id="rId9">
        <w:r>
          <w:rPr>
            <w:color w:val="0000EE"/>
            <w:u w:val="single"/>
          </w:rPr>
          <w:t>[1]</w:t>
        </w:r>
      </w:hyperlink>
      <w:r/>
    </w:p>
    <w:p>
      <w:r/>
      <w:r>
        <w:t xml:space="preserve">Worker protections and paid‑leave expansions form another thread of the new legal landscape. The Independent reports Minnesota will introduce paid leave, Delaware will roll out paid family and medical leave benefits, and Washington state will update its own scheme; Nevada will require certain employers to monitor air quality to limit wildfire smoke exposure; Oregon will introduce workplace violence prevention rules for health‑care providers; and Washington will broaden protections for employees who work alone. Maryland will require counties with self‑insured plans to cover preventive cancer screens for firefighters without out‑of‑pocket costs. </w:t>
      </w:r>
      <w:hyperlink r:id="rId9">
        <w:r>
          <w:rPr>
            <w:color w:val="0000EE"/>
            <w:u w:val="single"/>
          </w:rPr>
          <w:t>[1]</w:t>
        </w:r>
      </w:hyperlink>
      <w:r/>
    </w:p>
    <w:p>
      <w:r/>
      <w:r>
        <w:t xml:space="preserve">California in particular will see a cluster of consumer and public‑health measures take effect. The state will require folic acid to be added to store‑bought corn tortillas and corn masa products to reduce birth defects, extending an existing fortification practice for flour tortillas and cereals, The Independent reports. Assembly Bill 628 will also raise minimum habitability standards so landlords must provide a working stove and refrigerator; the bill’s sponsor, Assemblymember Tina McKinnor, was quoted saying, “A working stove and a working refrigerator are not luxuries – they are a necessary part of modern life.” </w:t>
      </w:r>
      <w:hyperlink r:id="rId9">
        <w:r>
          <w:rPr>
            <w:color w:val="0000EE"/>
            <w:u w:val="single"/>
          </w:rPr>
          <w:t>[1]</w:t>
        </w:r>
      </w:hyperlink>
      <w:r/>
    </w:p>
    <w:p>
      <w:r/>
      <w:r>
        <w:t xml:space="preserve">Environmental and consumer rules in California include a tightening of the state’s plastic‑bag regime: SB 1053 phases out plastic grocery bags from 1 January, allowing only recycled paper carryout bags for a minimum charge of 10 cents, a move lawmakers say is intended to reduce plastic waste and boost recycling. Another consumer protection, SB 576, will ban streaming commercials from being louder than the primary content when it takes effect in July 2026. The Independent also reports new school rules under the Phone‑Free School Act that require districts to limit or ban pupil cellphone use during instructional time. </w:t>
      </w:r>
      <w:hyperlink r:id="rId9">
        <w:r>
          <w:rPr>
            <w:color w:val="0000EE"/>
            <w:u w:val="single"/>
          </w:rPr>
          <w:t>[1]</w:t>
        </w:r>
      </w:hyperlink>
      <w:r/>
    </w:p>
    <w:p>
      <w:r/>
      <w:r>
        <w:t xml:space="preserve">Other regulatory changes include restrictions on purchases with Supplemental Nutrition Assistance Program benefits: the U.S. Department of Agriculture has approved waivers for six states, Hawaii, Missouri, North Dakota, South Carolina, Tennessee and Virginia, to ban candy, soda and energy drinks from SNAP purchases. California will ban non‑medically necessary cat declawing and strengthen rules targeting puppy mills and third‑party pet sales; Madeline Bernstein of the SPCA Los Angeles told The Independent the new law will require veterinarians to document reasons and procedures where declawing is performed and aims “to discourage the high‑volume breeding operations that cause a lot of genetic, inherited, recessive‑gene activity.” </w:t>
      </w:r>
      <w:hyperlink r:id="rId9">
        <w:r>
          <w:rPr>
            <w:color w:val="0000EE"/>
            <w:u w:val="single"/>
          </w:rPr>
          <w:t>[1]</w:t>
        </w:r>
      </w:hyperlink>
      <w:r/>
    </w:p>
    <w:p>
      <w:r/>
      <w:r>
        <w:t xml:space="preserve">Taken together, the patchwork of measures taking effect in 2026 illustrates how state legislatures continue to drive policy innovation in areas from labour standards to technology governance and public health. While advocates hail higher wages and expanded protections, critics warn some mandates may increase costs for small businesses and local governments; Axios and The Independent both highlight that the real‑world impact will depend on how employers, schools and agencies implement the new requirements and absorb the associated costs. </w:t>
      </w:r>
      <w:hyperlink r:id="rId10">
        <w:r>
          <w:rPr>
            <w:color w:val="0000EE"/>
            <w:u w:val="single"/>
          </w:rPr>
          <w:t>[2]</w:t>
        </w:r>
      </w:hyperlink>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(The Independent) - Paragraph 1, Paragraph 3, Paragraph 4, Paragraph 5, Paragraph 6, Paragraph 7, Paragraph 8</w:t>
      </w:r>
      <w:r/>
    </w:p>
    <w:p>
      <w:pPr>
        <w:pStyle w:val="ListBullet"/>
        <w:spacing w:line="240" w:lineRule="auto"/>
        <w:ind w:left="720"/>
      </w:pPr>
      <w:r/>
      <w:hyperlink r:id="rId10">
        <w:r>
          <w:rPr>
            <w:color w:val="0000EE"/>
            <w:u w:val="single"/>
          </w:rPr>
          <w:t>[2]</w:t>
        </w:r>
      </w:hyperlink>
      <w:r>
        <w:t xml:space="preserve"> (Axios) - Paragraph 2, Paragraph 8</w:t>
      </w:r>
      <w:r/>
    </w:p>
    <w:p>
      <w:pPr>
        <w:pStyle w:val="ListBullet"/>
        <w:spacing w:line="240" w:lineRule="auto"/>
        <w:ind w:left="720"/>
      </w:pPr>
      <w:r/>
      <w:hyperlink r:id="rId11">
        <w:r>
          <w:rPr>
            <w:color w:val="0000EE"/>
            <w:u w:val="single"/>
          </w:rPr>
          <w:t>[3]</w:t>
        </w:r>
      </w:hyperlink>
      <w:r>
        <w:t xml:space="preserve"> (Axios) - Paragraph 2</w:t>
      </w:r>
      <w:r/>
    </w:p>
    <w:p>
      <w:pPr>
        <w:pStyle w:val="ListBullet"/>
        <w:spacing w:line="240" w:lineRule="auto"/>
        <w:ind w:left="720"/>
      </w:pPr>
      <w:r/>
      <w:hyperlink r:id="rId12">
        <w:r>
          <w:rPr>
            <w:color w:val="0000EE"/>
            <w:u w:val="single"/>
          </w:rPr>
          <w:t>[4]</w:t>
        </w:r>
      </w:hyperlink>
      <w:r>
        <w:t xml:space="preserve"> (Axios) - Paragraph 2</w:t>
      </w:r>
      <w:r/>
    </w:p>
    <w:p>
      <w:pPr>
        <w:pStyle w:val="ListBullet"/>
        <w:spacing w:line="240" w:lineRule="auto"/>
        <w:ind w:left="720"/>
      </w:pPr>
      <w:r/>
      <w:hyperlink r:id="rId10">
        <w:r>
          <w:rPr>
            <w:color w:val="0000EE"/>
            <w:u w:val="single"/>
          </w:rPr>
          <w:t>[5]</w:t>
        </w:r>
      </w:hyperlink>
      <w:r>
        <w:t xml:space="preserve"> (Axios) - Paragraph 2</w:t>
      </w:r>
      <w:r/>
    </w:p>
    <w:p>
      <w:pPr>
        <w:pStyle w:val="ListBullet"/>
        <w:spacing w:line="240" w:lineRule="auto"/>
        <w:ind w:left="720"/>
      </w:pPr>
      <w:r/>
      <w:hyperlink r:id="rId11">
        <w:r>
          <w:rPr>
            <w:color w:val="0000EE"/>
            <w:u w:val="single"/>
          </w:rPr>
          <w:t>[6]</w:t>
        </w:r>
      </w:hyperlink>
      <w:r>
        <w:t xml:space="preserve"> (Axios) - Paragraph 2</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https://www.independent.co.uk/news/world/americas/new-laws-january-2026-b2887328.html</w:t>
        </w:r>
      </w:hyperlink>
      <w:r>
        <w:t xml:space="preserve"> - Please view link - unable to able to access data</w:t>
      </w:r>
      <w:r/>
    </w:p>
    <w:p>
      <w:pPr>
        <w:pStyle w:val="ListNumber"/>
        <w:spacing w:line="240" w:lineRule="auto"/>
        <w:ind w:left="720"/>
      </w:pPr>
      <w:r/>
      <w:hyperlink r:id="rId10">
        <w:r>
          <w:rPr>
            <w:color w:val="0000EE"/>
            <w:u w:val="single"/>
          </w:rPr>
          <w:t>https://www.axios.com/2025/12/28/2026-new-year-minimum-wage</w:t>
        </w:r>
      </w:hyperlink>
      <w:r>
        <w:t xml:space="preserve"> - Beginning January 1, 2026, minimum wages will rise in 19 U.S. states, directly boosting earnings for more than 8.3 million workers and likely raising salaries further up the income ladder. Notably, Missouri and Nebraska will cross the $15 per hour threshold, contributing to a historic moment where more American workers will earn at least $15 an hour than the federal minimum of $7.25, which hasn't increased since 2009. This marks a significant win for labor advocates, whose campaign for a $15 minimum wage once seemed far-fetched. While many states and cities, regardless of political affiliation, have implemented higher minimum wages, 20 states—primarily in the South—still cling to the federal minimum. However, ongoing inflation has diminished the real-world value of these wage gains. Nonetheless, the wage hikes represent positive news for the nation’s lowest-paid workers. (</w:t>
      </w:r>
      <w:hyperlink r:id="rId14">
        <w:r>
          <w:rPr>
            <w:color w:val="0000EE"/>
            <w:u w:val="single"/>
          </w:rPr>
          <w:t>axios.com</w:t>
        </w:r>
      </w:hyperlink>
      <w:r>
        <w:t>)</w:t>
      </w:r>
      <w:r/>
    </w:p>
    <w:p>
      <w:pPr>
        <w:pStyle w:val="ListNumber"/>
        <w:spacing w:line="240" w:lineRule="auto"/>
        <w:ind w:left="720"/>
      </w:pPr>
      <w:r/>
      <w:hyperlink r:id="rId11">
        <w:r>
          <w:rPr>
            <w:color w:val="0000EE"/>
            <w:u w:val="single"/>
          </w:rPr>
          <w:t>https://www.axios.com/2025/12/17/minimum-wage-2026-colorado-denver</w:t>
        </w:r>
      </w:hyperlink>
      <w:r>
        <w:t xml:space="preserve"> - Beginning January 1, 2026, Colorado will implement a minimum wage increase, with the standard hourly rate rising by 2.4% from $14.81 to $15.16, and the tipped wage rising from $11.79 to $12.14 per hour. This change is part of a broader national trend affecting 19 states, aimed at improving wages for low-income workers, though it may increase pressure on employers facing already high operational costs. Denver will also raise its minimum wage, from $18.81 to $19.29, with the tipped wage increasing from $15.79 to $16.27. Edgewater, a city in Colorado, became the first in the state to utilize a new law allowing municipalities to independently raise local minimum wages without adjusting the tipped rate. Nationwide, 2026 will mark a milestone as more workers will live in states mandating a $15 minimum wage or higher than in those adhering to the federal minimum of $7.25, according to the Economic Policy Institute. (</w:t>
      </w:r>
      <w:hyperlink r:id="rId15">
        <w:r>
          <w:rPr>
            <w:color w:val="0000EE"/>
            <w:u w:val="single"/>
          </w:rPr>
          <w:t>axios.com</w:t>
        </w:r>
      </w:hyperlink>
      <w:r>
        <w:t>)</w:t>
      </w:r>
      <w:r/>
    </w:p>
    <w:p>
      <w:pPr>
        <w:pStyle w:val="ListNumber"/>
        <w:spacing w:line="240" w:lineRule="auto"/>
        <w:ind w:left="720"/>
      </w:pPr>
      <w:r/>
      <w:hyperlink r:id="rId12">
        <w:r>
          <w:rPr>
            <w:color w:val="0000EE"/>
            <w:u w:val="single"/>
          </w:rPr>
          <w:t>https://www.axios.com/2025/12/18/missouri-minimum-wage-2026</w:t>
        </w:r>
      </w:hyperlink>
      <w:r>
        <w:t xml:space="preserve"> - Starting January 1, 2026, Missouri’s minimum wage will increase to $15 per hour, concluding a phased implementation approved by voters. This marks a significant rise from the current rate of $13.75 and is expected to impact not only minimum wage workers but also those earning slightly above, as businesses adjust their wage structures to maintain equity. The increase comes as part of a broader national trend, where more workers will reside in states with minimum wages of $15 or more than in states adhering to the federal minimum wage of $7.25. Although lawmakers attempted to scale back the 2024 ballot measure leading to this wage increase, they were only partially successful. This change reflects ongoing efforts across the country to secure higher earnings for low-wage workers. (</w:t>
      </w:r>
      <w:hyperlink r:id="rId16">
        <w:r>
          <w:rPr>
            <w:color w:val="0000EE"/>
            <w:u w:val="single"/>
          </w:rPr>
          <w:t>axios.com</w:t>
        </w:r>
      </w:hyperlink>
      <w:r>
        <w:t>)</w:t>
      </w:r>
      <w:r/>
    </w:p>
    <w:p>
      <w:pPr>
        <w:pStyle w:val="ListNumber"/>
        <w:spacing w:line="240" w:lineRule="auto"/>
        <w:ind w:left="720"/>
      </w:pPr>
      <w:r/>
      <w:hyperlink r:id="rId10">
        <w:r>
          <w:rPr>
            <w:color w:val="0000EE"/>
            <w:u w:val="single"/>
          </w:rPr>
          <w:t>https://www.axios.com/2025/12/28/2026-new-year-minimum-wage</w:t>
        </w:r>
      </w:hyperlink>
      <w:r>
        <w:t xml:space="preserve"> - Beginning January 1, 2026, minimum wages will rise in 19 U.S. states, directly boosting earnings for more than 8.3 million workers and likely raising salaries further up the income ladder. Notably, Missouri and Nebraska will cross the $15 per hour threshold, contributing to a historic moment where more American workers will earn at least $15 an hour than the federal minimum of $7.25, which hasn't increased since 2009. This marks a significant win for labor advocates, whose campaign for a $15 minimum wage once seemed far-fetched. While many states and cities, regardless of political affiliation, have implemented higher minimum wages, 20 states—primarily in the South—still cling to the federal minimum. However, ongoing inflation has diminished the real-world value of these wage gains. Nonetheless, the wage hikes represent positive news for the nation’s lowest-paid workers. (</w:t>
      </w:r>
      <w:hyperlink r:id="rId14">
        <w:r>
          <w:rPr>
            <w:color w:val="0000EE"/>
            <w:u w:val="single"/>
          </w:rPr>
          <w:t>axios.com</w:t>
        </w:r>
      </w:hyperlink>
      <w:r>
        <w:t>)</w:t>
      </w:r>
      <w:r/>
    </w:p>
    <w:p>
      <w:pPr>
        <w:pStyle w:val="ListNumber"/>
        <w:spacing w:line="240" w:lineRule="auto"/>
        <w:ind w:left="720"/>
      </w:pPr>
      <w:r/>
      <w:hyperlink r:id="rId11">
        <w:r>
          <w:rPr>
            <w:color w:val="0000EE"/>
            <w:u w:val="single"/>
          </w:rPr>
          <w:t>https://www.axios.com/2025/12/17/minimum-wage-2026-colorado-denver</w:t>
        </w:r>
      </w:hyperlink>
      <w:r>
        <w:t xml:space="preserve"> - Beginning January 1, 2026, Colorado will implement a minimum wage increase, with the standard hourly rate rising by 2.4% from $14.81 to $15.16, and the tipped wage rising from $11.79 to $12.14 per hour. This change is part of a broader national trend affecting 19 states, aimed at improving wages for low-income workers, though it may increase pressure on employers facing already high operational costs. Denver will also raise its minimum wage, from $18.81 to $19.29, with the tipped wage increasing from $15.79 to $16.27. Edgewater, a city in Colorado, became the first in the state to utilize a new law allowing municipalities to independently raise local minimum wages without adjusting the tipped rate. Nationwide, 2026 will mark a milestone as more workers will live in states mandating a $15 minimum wage or higher than in those adhering to the federal minimum of $7.25, according to the Economic Policy Institute. (</w:t>
      </w:r>
      <w:hyperlink r:id="rId15">
        <w:r>
          <w:rPr>
            <w:color w:val="0000EE"/>
            <w:u w:val="single"/>
          </w:rPr>
          <w:t>axios.com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world/americas/new-laws-january-2026-b2887328.html" TargetMode="External"/><Relationship Id="rId10" Type="http://schemas.openxmlformats.org/officeDocument/2006/relationships/hyperlink" Target="https://www.axios.com/2025/12/28/2026-new-year-minimum-wage" TargetMode="External"/><Relationship Id="rId11" Type="http://schemas.openxmlformats.org/officeDocument/2006/relationships/hyperlink" Target="https://www.axios.com/2025/12/17/minimum-wage-2026-colorado-denver" TargetMode="External"/><Relationship Id="rId12" Type="http://schemas.openxmlformats.org/officeDocument/2006/relationships/hyperlink" Target="https://www.axios.com/2025/12/18/missouri-minimum-wage-2026" TargetMode="External"/><Relationship Id="rId13" Type="http://schemas.openxmlformats.org/officeDocument/2006/relationships/hyperlink" Target="https://www.noahwire.com" TargetMode="External"/><Relationship Id="rId14" Type="http://schemas.openxmlformats.org/officeDocument/2006/relationships/hyperlink" Target="https://www.axios.com/2025/12/28/2026-new-year-minimum-wage?utm_source=openai" TargetMode="External"/><Relationship Id="rId15" Type="http://schemas.openxmlformats.org/officeDocument/2006/relationships/hyperlink" Target="https://www.axios.com/local/denver/2025/12/17/minimum-wage-2026-colorado-denver?utm_source=openai" TargetMode="External"/><Relationship Id="rId16" Type="http://schemas.openxmlformats.org/officeDocument/2006/relationships/hyperlink" Target="https://www.axios.com/local/kansas-city/2025/12/18/missouri-minimum-wage-202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