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Korea's pop industry embraces AI as new artists and innovations emerge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Artificial intelligence has moved from experiment to infrastructure in South Korea’s pop music industry, reshaping how songs are made, identities are built and performances staged. Since the commercial surge in generative AI after ChatGPT’s late‑2022 launch, major agencies have adopted divergent strategies , from narrative-driven virtual worlds to full technical integration , signalling a broader industry shift toward what some executives call “Enter‑Tech.” According to The Korea Herald, the change is already visible across production, artist development and fan engagement. </w:t>
      </w:r>
      <w:hyperlink r:id="rId9">
        <w:r>
          <w:rPr>
            <w:color w:val="0000EE"/>
            <w:u w:val="single"/>
          </w:rPr>
          <w:t>[1]</w:t>
        </w:r>
      </w:hyperlink>
      <w:r/>
    </w:p>
    <w:p>
      <w:r/>
      <w:r>
        <w:t xml:space="preserve">Two of the largest companies in K‑pop illustrate contrasting paths. SM Entertainment pursued an AI‑centred worldview early, embedding avatars and virtual narratives into acts such as aespa and the SM Culture Universe; the company’s Naevis character later released music produced with AI and visual work made with LG Uplus’s generative AI, ixi‑GEN, according to reporting by The Korea Herald and Korea Times. That approach places AI in the service of storytelling and brand extension rather than as a pure technical substitute. </w:t>
      </w:r>
      <w:hyperlink r:id="rId9">
        <w:r>
          <w:rPr>
            <w:color w:val="0000EE"/>
            <w:u w:val="single"/>
          </w:rPr>
          <w:t>[1]</w:t>
        </w:r>
      </w:hyperlink>
      <w:hyperlink r:id="rId10">
        <w:r>
          <w:rPr>
            <w:color w:val="0000EE"/>
            <w:u w:val="single"/>
          </w:rPr>
          <w:t>[5]</w:t>
        </w:r>
      </w:hyperlink>
      <w:hyperlink r:id="rId11">
        <w:r>
          <w:rPr>
            <w:color w:val="0000EE"/>
            <w:u w:val="single"/>
          </w:rPr>
          <w:t>[3]</w:t>
        </w:r>
      </w:hyperlink>
      <w:r/>
    </w:p>
    <w:p>
      <w:r/>
      <w:r>
        <w:t xml:space="preserve">Hybe, by contrast, has moved aggressively on the technical and operational front. Industry reporting shows Hybe invested in and later took majority control of Supertone, an AI audio start‑up, and used its technology to create multilingual pronunciation, voice design and timbral transformations for releases such as Midnatt’s “Masquerade.” Hybe then launched Syndi8, a virtual group whose vocals are entirely AI‑generated, as part of an “Enter‑Tech” strategy the company’s chair has publicly championed. Sources report Hybe executives framed AI as central to the firm’s long‑term plans and urged public debate on ethical use. </w:t>
      </w:r>
      <w:hyperlink r:id="rId9">
        <w:r>
          <w:rPr>
            <w:color w:val="0000EE"/>
            <w:u w:val="single"/>
          </w:rPr>
          <w:t>[1]</w:t>
        </w:r>
      </w:hyperlink>
      <w:r/>
    </w:p>
    <w:p>
      <w:r/>
      <w:r>
        <w:t xml:space="preserve">Those competing models , narrative avatars versus deep technical ownership , have produced commercially successful hybrids. Plave, a virtual boy group created by startup Vlast and distributed with YG Plus’s involvement, uses real‑time motion capture performed by humans with AI smoothing facial expressions and motion. Plave’s rapid rise , topping a national music show, dominating Melon charts and selling more than 560,000 copies of a second EP in its first week, then selling out large arenas and mounting an Asia tour , demonstrates commercial demand for virtual acts that maintain a human performance strand. Industry commentary in The Korea Times and opinion pieces note the strong emotional bonds fans form with virtual idols even as critics warn of potential downsides. </w:t>
      </w:r>
      <w:hyperlink r:id="rId9">
        <w:r>
          <w:rPr>
            <w:color w:val="0000EE"/>
            <w:u w:val="single"/>
          </w:rPr>
          <w:t>[1]</w:t>
        </w:r>
      </w:hyperlink>
      <w:hyperlink r:id="rId12">
        <w:r>
          <w:rPr>
            <w:color w:val="0000EE"/>
            <w:u w:val="single"/>
          </w:rPr>
          <w:t>[4]</w:t>
        </w:r>
      </w:hyperlink>
      <w:hyperlink r:id="rId10">
        <w:r>
          <w:rPr>
            <w:color w:val="0000EE"/>
            <w:u w:val="single"/>
          </w:rPr>
          <w:t>[5]</w:t>
        </w:r>
      </w:hyperlink>
      <w:r/>
    </w:p>
    <w:p>
      <w:r/>
      <w:r>
        <w:t xml:space="preserve">The technological spectrum extends to robots with physical presence. Galaxy Corporation, which manages the legacy of high‑profile artists such as G‑Dragon, has unveiled a roadmap for humanoid robot idols; a robot performed choreography to G‑Dragon’s “Power” at the COMEUP 2025 conference, illustrating how robotics, motion capture and generative systems might coexist with screen‑based avatars. Galaxy’s CEO described current efforts as early stages, saying “We’re only at 1 or 10 percent of what’s possible.” Reporting from The Korea Herald and Asiae highlights the company’s intention to create stageable, interactive robot performers. </w:t>
      </w:r>
      <w:hyperlink r:id="rId9">
        <w:r>
          <w:rPr>
            <w:color w:val="0000EE"/>
            <w:u w:val="single"/>
          </w:rPr>
          <w:t>[1]</w:t>
        </w:r>
      </w:hyperlink>
      <w:hyperlink r:id="rId13">
        <w:r>
          <w:rPr>
            <w:color w:val="0000EE"/>
            <w:u w:val="single"/>
          </w:rPr>
          <w:t>[7]</w:t>
        </w:r>
      </w:hyperlink>
      <w:r/>
    </w:p>
    <w:p>
      <w:r/>
      <w:r>
        <w:t xml:space="preserve">The industry response beyond the largest players has been varied. JYP rebranded a subsidiary as Blue Garage to centre AI and platform technology, later announcing plans to develop AI artists and recruit talent at scale, though concrete outputs remain forthcoming. YG has favoured partnership and distribution ties that provide data and commercial exposure without building core AI stacks in‑house. Those strategic choices reflect differing appetites for technological risk, capital intensity and brand control across agencies. </w:t>
      </w:r>
      <w:hyperlink r:id="rId9">
        <w:r>
          <w:rPr>
            <w:color w:val="0000EE"/>
            <w:u w:val="single"/>
          </w:rPr>
          <w:t>[1]</w:t>
        </w:r>
      </w:hyperlink>
      <w:r/>
    </w:p>
    <w:p>
      <w:r/>
      <w:r>
        <w:t xml:space="preserve">Debate over the cultural and ethical implications of AI in music has accompanied the technical advances. Hybe’s chair Bang Si‑hyuk warned in media interviews that human artists may face limits in satisfying evolving tastes and called for broader societal discussions about the ethical use of AI in creative fields, remarks reported by CNN and Billboard. Proponents argue AI expands creative possibilities for artists and producers, while sceptics and some commentators emphasise risks including devaluation of human craft, intellectual property complexities and altered fan relationships with performers. Opinion writing in The Korea Times has described virtual K‑pop as “a double‑edged sword,” praising commercial achievements while urging caution. </w:t>
      </w:r>
      <w:hyperlink r:id="rId9">
        <w:r>
          <w:rPr>
            <w:color w:val="0000EE"/>
            <w:u w:val="single"/>
          </w:rPr>
          <w:t>[1]</w:t>
        </w:r>
      </w:hyperlink>
      <w:hyperlink r:id="rId12">
        <w:r>
          <w:rPr>
            <w:color w:val="0000EE"/>
            <w:u w:val="single"/>
          </w:rPr>
          <w:t>[4]</w:t>
        </w:r>
      </w:hyperlink>
      <w:r/>
    </w:p>
    <w:p>
      <w:r/>
      <w:r>
        <w:t xml:space="preserve">For now, the market is hedging across models: narrative avatar projects that amplify existing acts, startups creating commercially viable virtual performers, large entertainment firms acquiring or building audio‑AI capability, and robotics firms pursuing physical idols. Government regulation, copyright clarifications and public debate over ethics will shape which of those models scale. Industry data and reporting suggest the next phase will test business models as much as technology: whether fans, advertisers and concert promoters will sustain monetisation for purely synthetic voices, hybrid human‑virtual performances or humanoid robots alongside traditional artists. </w:t>
      </w:r>
      <w:hyperlink r:id="rId9">
        <w:r>
          <w:rPr>
            <w:color w:val="0000EE"/>
            <w:u w:val="single"/>
          </w:rPr>
          <w:t>[1]</w:t>
        </w:r>
      </w:hyperlink>
      <w:hyperlink r:id="rId14">
        <w:r>
          <w:rPr>
            <w:color w:val="0000EE"/>
            <w:u w:val="single"/>
          </w:rPr>
          <w:t>[2]</w:t>
        </w:r>
      </w:hyperlink>
      <w:hyperlink r:id="rId11">
        <w:r>
          <w:rPr>
            <w:color w:val="0000EE"/>
            <w:u w:val="single"/>
          </w:rPr>
          <w:t>[3]</w:t>
        </w:r>
      </w:hyperlink>
      <w:hyperlink r:id="rId15">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Korea Herald) - Paragraph 1, Paragraph 2, Paragraph 3, Paragraph 4, Paragraph 5, Paragraph 6, Paragraph 7</w:t>
      </w:r>
      <w:r/>
    </w:p>
    <w:p>
      <w:pPr>
        <w:pStyle w:val="ListBullet"/>
        <w:spacing w:line="240" w:lineRule="auto"/>
        <w:ind w:left="720"/>
      </w:pPr>
      <w:r/>
      <w:hyperlink r:id="rId10">
        <w:r>
          <w:rPr>
            <w:color w:val="0000EE"/>
            <w:u w:val="single"/>
          </w:rPr>
          <w:t>[5]</w:t>
        </w:r>
      </w:hyperlink>
      <w:r>
        <w:t xml:space="preserve"> (The Korea Times) - Paragraph 2, Paragraph 4</w:t>
      </w:r>
      <w:r/>
    </w:p>
    <w:p>
      <w:pPr>
        <w:pStyle w:val="ListBullet"/>
        <w:spacing w:line="240" w:lineRule="auto"/>
        <w:ind w:left="720"/>
      </w:pPr>
      <w:r/>
      <w:hyperlink r:id="rId11">
        <w:r>
          <w:rPr>
            <w:color w:val="0000EE"/>
            <w:u w:val="single"/>
          </w:rPr>
          <w:t>[3]</w:t>
        </w:r>
      </w:hyperlink>
      <w:r>
        <w:t xml:space="preserve"> (Wikipedia - Naevis) - Paragraph 2, Paragraph 8</w:t>
      </w:r>
      <w:r/>
    </w:p>
    <w:p>
      <w:pPr>
        <w:pStyle w:val="ListBullet"/>
        <w:spacing w:line="240" w:lineRule="auto"/>
        <w:ind w:left="720"/>
      </w:pPr>
      <w:r/>
      <w:hyperlink r:id="rId12">
        <w:r>
          <w:rPr>
            <w:color w:val="0000EE"/>
            <w:u w:val="single"/>
          </w:rPr>
          <w:t>[4]</w:t>
        </w:r>
      </w:hyperlink>
      <w:r>
        <w:t xml:space="preserve"> (The Korea Times opinion) - Paragraph 4, Paragraph 6</w:t>
      </w:r>
      <w:r/>
    </w:p>
    <w:p>
      <w:pPr>
        <w:pStyle w:val="ListBullet"/>
        <w:spacing w:line="240" w:lineRule="auto"/>
        <w:ind w:left="720"/>
      </w:pPr>
      <w:r/>
      <w:hyperlink r:id="rId14">
        <w:r>
          <w:rPr>
            <w:color w:val="0000EE"/>
            <w:u w:val="single"/>
          </w:rPr>
          <w:t>[2]</w:t>
        </w:r>
      </w:hyperlink>
      <w:r>
        <w:t xml:space="preserve"> (Kapanlagi) - Paragraph 8</w:t>
      </w:r>
      <w:r/>
    </w:p>
    <w:p>
      <w:pPr>
        <w:pStyle w:val="ListBullet"/>
        <w:spacing w:line="240" w:lineRule="auto"/>
        <w:ind w:left="720"/>
      </w:pPr>
      <w:r/>
      <w:hyperlink r:id="rId15">
        <w:r>
          <w:rPr>
            <w:color w:val="0000EE"/>
            <w:u w:val="single"/>
          </w:rPr>
          <w:t>[6]</w:t>
        </w:r>
      </w:hyperlink>
      <w:r>
        <w:t xml:space="preserve"> (Wikipedia - Virtual band) - Paragraph 8</w:t>
      </w:r>
      <w:r/>
    </w:p>
    <w:p>
      <w:pPr>
        <w:pStyle w:val="ListBullet"/>
        <w:spacing w:line="240" w:lineRule="auto"/>
        <w:ind w:left="720"/>
      </w:pPr>
      <w:r/>
      <w:hyperlink r:id="rId13">
        <w:r>
          <w:rPr>
            <w:color w:val="0000EE"/>
            <w:u w:val="single"/>
          </w:rPr>
          <w:t>[7]</w:t>
        </w:r>
      </w:hyperlink>
      <w:r>
        <w:t xml:space="preserve"> (Asiae)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https://www.koreaherald.com/article/10646918</w:t>
        </w:r>
      </w:hyperlink>
      <w:r>
        <w:t xml:space="preserve"> - Please view link - unable to able to access data</w:t>
      </w:r>
      <w:r/>
    </w:p>
    <w:p>
      <w:pPr>
        <w:pStyle w:val="ListNumber"/>
        <w:spacing w:line="240" w:lineRule="auto"/>
        <w:ind w:left="720"/>
      </w:pPr>
      <w:r/>
      <w:hyperlink r:id="rId14">
        <w:r>
          <w:rPr>
            <w:color w:val="0000EE"/>
            <w:u w:val="single"/>
          </w:rPr>
          <w:t>https://www.kapanlagi.com/korea/6-k-pop-idols-who-use-virtual-or-artificial-intelligence-concepts-including-aespa-plave.html</w:t>
        </w:r>
      </w:hyperlink>
      <w:r>
        <w:t xml:space="preserve"> - This article discusses six K-pop idols that incorporate virtual or artificial intelligence concepts, including Aespa and Plave. Aespa, formed by SM Entertainment, debuted in 2020 with a unique concept featuring AI avatars known as 'ae' members. Plave, a virtual boy group, has gained significant attention for its innovative use of AI technology in the K-pop industry.</w:t>
      </w:r>
      <w:r/>
    </w:p>
    <w:p>
      <w:pPr>
        <w:pStyle w:val="ListNumber"/>
        <w:spacing w:line="240" w:lineRule="auto"/>
        <w:ind w:left="720"/>
      </w:pPr>
      <w:r/>
      <w:hyperlink r:id="rId11">
        <w:r>
          <w:rPr>
            <w:color w:val="0000EE"/>
            <w:u w:val="single"/>
          </w:rPr>
          <w:t>https://en.wikipedia.org/wiki/Naevis</w:t>
        </w:r>
      </w:hyperlink>
      <w:r>
        <w:t xml:space="preserve"> - Naevis is a virtual idol created by SM Entertainment as part of the SM Culture Universe. Initially introduced in 2020 within the K-pop girl group Aespa's universe, Naevis's role expanded in 2024 with the release of her first single 'Done'. The character's voice is AI-generated, and visuals are created in partnership with LG Uplus, utilizing the company's Ixi-Gen generative AI product.</w:t>
      </w:r>
      <w:r/>
    </w:p>
    <w:p>
      <w:pPr>
        <w:pStyle w:val="ListNumber"/>
        <w:spacing w:line="240" w:lineRule="auto"/>
        <w:ind w:left="720"/>
      </w:pPr>
      <w:r/>
      <w:hyperlink r:id="rId12">
        <w:r>
          <w:rPr>
            <w:color w:val="0000EE"/>
            <w:u w:val="single"/>
          </w:rPr>
          <w:t>https://www.koreatimes.co.kr/opinion/columns/columnists/kevin-kim/20250619/pretty-perfect-pixelated-why-virtual-k-pop-is-a-double-edged-sword</w:t>
        </w:r>
      </w:hyperlink>
      <w:r>
        <w:t xml:space="preserve"> - This opinion piece explores the rise of virtual K-pop idols, focusing on groups like PLAVE. PLAVE, a virtual boy band, has achieved significant commercial success, including topping local music shows and selling over 560,000 copies of their second EP in its first week. The article also discusses the emotional connection fans have with virtual idols and the industry's investment in this new form of entertainment.</w:t>
      </w:r>
      <w:r/>
    </w:p>
    <w:p>
      <w:pPr>
        <w:pStyle w:val="ListNumber"/>
        <w:spacing w:line="240" w:lineRule="auto"/>
        <w:ind w:left="720"/>
      </w:pPr>
      <w:r/>
      <w:hyperlink r:id="rId10">
        <w:r>
          <w:rPr>
            <w:color w:val="0000EE"/>
            <w:u w:val="single"/>
          </w:rPr>
          <w:t>https://www.koreatimes.co.kr/www/art/2025/02/398_362477.html</w:t>
        </w:r>
      </w:hyperlink>
      <w:r>
        <w:t xml:space="preserve"> - This article examines the impact of AI on the K-pop industry, highlighting SM Entertainment's plans to unveil an AI-produced virtual singer named Naevis in 2024. The piece also discusses the collaboration between SM Entertainment and LG Uplus to create promotional content for Naevis using LG U+'s generative AI program, ixi-GEN.</w:t>
      </w:r>
      <w:r/>
    </w:p>
    <w:p>
      <w:pPr>
        <w:pStyle w:val="ListNumber"/>
        <w:spacing w:line="240" w:lineRule="auto"/>
        <w:ind w:left="720"/>
      </w:pPr>
      <w:r/>
      <w:hyperlink r:id="rId15">
        <w:r>
          <w:rPr>
            <w:color w:val="0000EE"/>
            <w:u w:val="single"/>
          </w:rPr>
          <w:t>https://en.wikipedia.org/wiki/Virtual_band</w:t>
        </w:r>
      </w:hyperlink>
      <w:r>
        <w:t xml:space="preserve"> - This Wikipedia entry provides an overview of virtual bands, including Korean virtual artists like SeeU, Eternity, MAVE, and Naevis. It details the formation, technology used, and activities of these groups, highlighting the integration of AI and virtual elements in the K-pop industry.</w:t>
      </w:r>
      <w:r/>
    </w:p>
    <w:p>
      <w:pPr>
        <w:pStyle w:val="ListNumber"/>
        <w:spacing w:line="240" w:lineRule="auto"/>
        <w:ind w:left="720"/>
      </w:pPr>
      <w:r/>
      <w:hyperlink r:id="rId13">
        <w:r>
          <w:rPr>
            <w:color w:val="0000EE"/>
            <w:u w:val="single"/>
          </w:rPr>
          <w:t>https://www.asiae.co.kr/en/article/2025121118013933371</w:t>
        </w:r>
      </w:hyperlink>
      <w:r>
        <w:t xml:space="preserve"> - This article discusses the emergence of robot idols in the K-pop industry, focusing on Galaxy Corporation's development of humanoid robot idols. At the 'COMEUP 2025' event, a humanoid robot performed choreography to G-Dragon’s 'Power', showcasing the integration of virtual and robotics technology in K-pop performances.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herald.com/article/10646918" TargetMode="External"/><Relationship Id="rId10" Type="http://schemas.openxmlformats.org/officeDocument/2006/relationships/hyperlink" Target="https://www.koreatimes.co.kr/www/art/2025/02/398_362477.html" TargetMode="External"/><Relationship Id="rId11" Type="http://schemas.openxmlformats.org/officeDocument/2006/relationships/hyperlink" Target="https://en.wikipedia.org/wiki/Naevis" TargetMode="External"/><Relationship Id="rId12" Type="http://schemas.openxmlformats.org/officeDocument/2006/relationships/hyperlink" Target="https://www.koreatimes.co.kr/opinion/columns/columnists/kevin-kim/20250619/pretty-perfect-pixelated-why-virtual-k-pop-is-a-double-edged-sword" TargetMode="External"/><Relationship Id="rId13" Type="http://schemas.openxmlformats.org/officeDocument/2006/relationships/hyperlink" Target="https://www.asiae.co.kr/en/article/2025121118013933371" TargetMode="External"/><Relationship Id="rId14" Type="http://schemas.openxmlformats.org/officeDocument/2006/relationships/hyperlink" Target="https://www.kapanlagi.com/korea/6-k-pop-idols-who-use-virtual-or-artificial-intelligence-concepts-including-aespa-plave.html" TargetMode="External"/><Relationship Id="rId15" Type="http://schemas.openxmlformats.org/officeDocument/2006/relationships/hyperlink" Target="https://en.wikipedia.org/wiki/Virtual_ba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