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Razer’s CES 2026 reveals a shift towards AI-powered gaming ecosystems</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 xml:space="preserve">Razer arrived at CES 2026 with a clear, singular thesis: gaming is entering its AI era now. According to Razer’s CES presentation and coverage by The Gadget Flow, the company used the show to reposition itself from a peripherals maker to an AI-first ecosystem builder, threading intelligence and local processing through chairs, controllers, developer hardware and experimental devices. </w:t>
      </w:r>
      <w:hyperlink r:id="rId9">
        <w:r>
          <w:rPr>
            <w:color w:val="0000EE"/>
            <w:u w:val="single"/>
          </w:rPr>
          <w:t>[1]</w:t>
        </w:r>
      </w:hyperlink>
      <w:hyperlink r:id="rId10">
        <w:r>
          <w:rPr>
            <w:color w:val="0000EE"/>
            <w:u w:val="single"/>
          </w:rPr>
          <w:t>[2]</w:t>
        </w:r>
      </w:hyperlink>
      <w:r/>
    </w:p>
    <w:p>
      <w:r/>
      <w:r>
        <w:t xml:space="preserve">At the core of Razer’s message is a shift in framing: AI is presented as a platform rather than a mere feature. Razer’s corporate materials describe an approach that emphasises local inference, personalisation and open integration across hardware and software, promising tighter connections between a player’s setup, developer tooling and cloud services while keeping processing on-premises where desirable. </w:t>
      </w:r>
      <w:hyperlink r:id="rId9">
        <w:r>
          <w:rPr>
            <w:color w:val="0000EE"/>
            <w:u w:val="single"/>
          </w:rPr>
          <w:t>[1]</w:t>
        </w:r>
      </w:hyperlink>
      <w:hyperlink r:id="rId11">
        <w:r>
          <w:rPr>
            <w:color w:val="0000EE"/>
            <w:u w:val="single"/>
          </w:rPr>
          <w:t>[5]</w:t>
        </w:r>
      </w:hyperlink>
      <w:r/>
    </w:p>
    <w:p>
      <w:r/>
      <w:r>
        <w:t xml:space="preserve">The most consequential product for that claim is the Forge AI Dev Workstation. According to Razer’s product pages and CES statements, the Forge is engineered for demanding AI workloads, supporting up to four professional GPUs, workstation-class processors, extensive DDR5 memory capacity and high-speed interconnects, with rack and clustered deployment options for studios and research teams. Razer positions the Forge as a turnkey path to cloud-comparable performance without cloud dependency, with pricing and procurement modelled for professional buyers rather than consumers. </w:t>
      </w:r>
      <w:hyperlink r:id="rId9">
        <w:r>
          <w:rPr>
            <w:color w:val="0000EE"/>
            <w:u w:val="single"/>
          </w:rPr>
          <w:t>[1]</w:t>
        </w:r>
      </w:hyperlink>
      <w:hyperlink r:id="rId12">
        <w:r>
          <w:rPr>
            <w:color w:val="0000EE"/>
            <w:u w:val="single"/>
          </w:rPr>
          <w:t>[4]</w:t>
        </w:r>
      </w:hyperlink>
      <w:hyperlink r:id="rId11">
        <w:r>
          <w:rPr>
            <w:color w:val="0000EE"/>
            <w:u w:val="single"/>
          </w:rPr>
          <w:t>[5]</w:t>
        </w:r>
      </w:hyperlink>
      <w:r/>
    </w:p>
    <w:p>
      <w:r/>
      <w:r>
        <w:t xml:space="preserve">Supporting that hardware push is Razer AIKit, described in The Gadget Flow report as an open-source platform for local large language model inference and fine-tuning. Razer says AIKit detects and configures multi-GPU systems, optimises resource use and aims to lower the barrier for on-premises model work, signalling the company’s intent to compete beyond peripherals and into developer tooling. </w:t>
      </w:r>
      <w:hyperlink r:id="rId9">
        <w:r>
          <w:rPr>
            <w:color w:val="0000EE"/>
            <w:u w:val="single"/>
          </w:rPr>
          <w:t>[1]</w:t>
        </w:r>
      </w:hyperlink>
      <w:hyperlink r:id="rId11">
        <w:r>
          <w:rPr>
            <w:color w:val="0000EE"/>
            <w:u w:val="single"/>
          </w:rPr>
          <w:t>[5]</w:t>
        </w:r>
      </w:hyperlink>
      <w:r/>
    </w:p>
    <w:p>
      <w:r/>
      <w:r>
        <w:t xml:space="preserve">Razer also renewed its attention on ergonomics and immersion. The Iskur V2 NewGen refreshes Razer’s flagship gaming chair with adaptive 360-degree lumbar support, improved breathable materials, cooling-focused leather and upgraded foam, and the company has updated a more affordable Iskur V2 X with similar material improvements. Razer framed chairs as part of immersion, not just comfort, and kept pricing broadly consistent with prior tiers. </w:t>
      </w:r>
      <w:hyperlink r:id="rId9">
        <w:r>
          <w:rPr>
            <w:color w:val="0000EE"/>
            <w:u w:val="single"/>
          </w:rPr>
          <w:t>[1]</w:t>
        </w:r>
      </w:hyperlink>
      <w:hyperlink r:id="rId10">
        <w:r>
          <w:rPr>
            <w:color w:val="0000EE"/>
            <w:u w:val="single"/>
          </w:rPr>
          <w:t>[2]</w:t>
        </w:r>
      </w:hyperlink>
      <w:r/>
    </w:p>
    <w:p>
      <w:r/>
      <w:r>
        <w:t xml:space="preserve">Project Madison exemplifies that ambition to make furniture an active part of play. Presented at CES as a concept, Madison integrates spatial audio speakers, Chroma RGB lighting and haptic motors into the seat and backrest so the chair can synchronise sound, lighting and physical feedback with gameplay. Razer characterises the concept as an exploration of multi-sensory immersion rather than a near-term consumer product. </w:t>
      </w:r>
      <w:hyperlink r:id="rId9">
        <w:r>
          <w:rPr>
            <w:color w:val="0000EE"/>
            <w:u w:val="single"/>
          </w:rPr>
          <w:t>[1]</w:t>
        </w:r>
      </w:hyperlink>
      <w:hyperlink r:id="rId10">
        <w:r>
          <w:rPr>
            <w:color w:val="0000EE"/>
            <w:u w:val="single"/>
          </w:rPr>
          <w:t>[2]</w:t>
        </w:r>
      </w:hyperlink>
      <w:r/>
    </w:p>
    <w:p>
      <w:r/>
      <w:r>
        <w:t xml:space="preserve">On the input and cloud-gaming front Razer unveiled the Wolverine V3 Bluetooth controller developed with LG, aimed at Smart TV cloud-gaming experiences. Razer said the controller offers ultra-low-latency Bluetooth performance plus TV controls for power, volume and input switching, and it was presented as the first controller certified for LG’s Gaming Portal programme, underlining a strategy to reach players who stream games to televisions rather than using dedicated consoles or gaming rigs. </w:t>
      </w:r>
      <w:hyperlink r:id="rId9">
        <w:r>
          <w:rPr>
            <w:color w:val="0000EE"/>
            <w:u w:val="single"/>
          </w:rPr>
          <w:t>[1]</w:t>
        </w:r>
      </w:hyperlink>
      <w:hyperlink r:id="rId10">
        <w:r>
          <w:rPr>
            <w:color w:val="0000EE"/>
            <w:u w:val="single"/>
          </w:rPr>
          <w:t>[2]</w:t>
        </w:r>
      </w:hyperlink>
      <w:r/>
    </w:p>
    <w:p>
      <w:r/>
      <w:r>
        <w:t xml:space="preserve">Razer’s show also sketched two ambitious concept devices that bridge personal AI and everyday behaviour. Project AVA is a compact 3D holographic AI desk companion, described by Razer as capable of projecting animated avatars, observing gameplay via onboard sensors and serving as both coach and productivity assistant; Razer indicated plans to refine AVA toward a 2026 commercial window. Project Motoko is a wearable AI headset that integrates cameras and on-device Snapdragon processing to enable live translation, scene recognition and contextual assistance without constant reliance on external displays. Both projects underline Razer’s push to move AI from screen-bound agents into physical, location-aware experiences. </w:t>
      </w:r>
      <w:hyperlink r:id="rId9">
        <w:r>
          <w:rPr>
            <w:color w:val="0000EE"/>
            <w:u w:val="single"/>
          </w:rPr>
          <w:t>[1]</w:t>
        </w:r>
      </w:hyperlink>
      <w:hyperlink r:id="rId10">
        <w:r>
          <w:rPr>
            <w:color w:val="0000EE"/>
            <w:u w:val="single"/>
          </w:rPr>
          <w:t>[2]</w:t>
        </w:r>
      </w:hyperlink>
      <w:hyperlink r:id="rId11">
        <w:r>
          <w:rPr>
            <w:color w:val="0000EE"/>
            <w:u w:val="single"/>
          </w:rPr>
          <w:t>[5]</w:t>
        </w:r>
      </w:hyperlink>
      <w:r/>
    </w:p>
    <w:p>
      <w:r/>
      <w:r>
        <w:t xml:space="preserve">Taken together, Razer’s CES 2026 lineup conveys a coherent strategic bet: that gaming’s next phase will combine local AI processing, developer tooling and sensory immersion to create deeply personalised experiences. According to Razer’s communications, the company expects to serve creators and players alike with hardware and software that favour private, on-premises intelligence as much as cloud convenience, signalling a new chapter in how gaming systems are conceived and integrated. </w:t>
      </w:r>
      <w:hyperlink r:id="rId9">
        <w:r>
          <w:rPr>
            <w:color w:val="0000EE"/>
            <w:u w:val="single"/>
          </w:rPr>
          <w:t>[1]</w:t>
        </w:r>
      </w:hyperlink>
      <w:hyperlink r:id="rId10">
        <w:r>
          <w:rPr>
            <w:color w:val="0000EE"/>
            <w:u w:val="single"/>
          </w:rPr>
          <w:t>[2]</w:t>
        </w:r>
      </w:hyperlink>
      <w:hyperlink r:id="rId11">
        <w:r>
          <w:rPr>
            <w:color w:val="0000EE"/>
            <w:u w:val="single"/>
          </w:rPr>
          <w:t>[5]</w:t>
        </w:r>
      </w:hyperlink>
      <w:r/>
    </w:p>
    <w:p>
      <w:pPr>
        <w:pStyle w:val="Heading3"/>
      </w:pPr>
      <w:r>
        <w:t>📌 Reference Map:</w:t>
      </w:r>
      <w:r/>
    </w:p>
    <w:p>
      <w:pPr>
        <w:pStyle w:val="Heading2"/>
      </w:pPr>
      <w:r>
        <w:t>Reference Map:</w:t>
      </w:r>
      <w:r/>
      <w:r/>
    </w:p>
    <w:p>
      <w:pPr>
        <w:pStyle w:val="ListBullet"/>
        <w:spacing w:line="240" w:lineRule="auto"/>
        <w:ind w:left="720"/>
      </w:pPr>
      <w:r/>
      <w:hyperlink r:id="rId9">
        <w:r>
          <w:rPr>
            <w:color w:val="0000EE"/>
            <w:u w:val="single"/>
          </w:rPr>
          <w:t>[1]</w:t>
        </w:r>
      </w:hyperlink>
      <w:r>
        <w:t xml:space="preserve"> (The Gadget Flow) - Paragraph 1, Paragraph 2, Paragraph 3, Paragraph 4, Paragraph 5, Paragraph 6, Paragraph 7, Paragraph 8, Paragraph 9</w:t>
      </w:r>
      <w:r/>
    </w:p>
    <w:p>
      <w:pPr>
        <w:pStyle w:val="ListBullet"/>
        <w:spacing w:line="240" w:lineRule="auto"/>
        <w:ind w:left="720"/>
      </w:pPr>
      <w:r/>
      <w:hyperlink r:id="rId10">
        <w:r>
          <w:rPr>
            <w:color w:val="0000EE"/>
            <w:u w:val="single"/>
          </w:rPr>
          <w:t>[2]</w:t>
        </w:r>
      </w:hyperlink>
      <w:r>
        <w:t xml:space="preserve"> (Razer Newsroom) - Paragraph 1, Paragraph 3, Paragraph 5, Paragraph 6, Paragraph 7, Paragraph 8, Paragraph 9</w:t>
      </w:r>
      <w:r/>
    </w:p>
    <w:p>
      <w:pPr>
        <w:pStyle w:val="ListBullet"/>
        <w:spacing w:line="240" w:lineRule="auto"/>
        <w:ind w:left="720"/>
      </w:pPr>
      <w:r/>
      <w:hyperlink r:id="rId12">
        <w:r>
          <w:rPr>
            <w:color w:val="0000EE"/>
            <w:u w:val="single"/>
          </w:rPr>
          <w:t>[4]</w:t>
        </w:r>
      </w:hyperlink>
      <w:r>
        <w:t xml:space="preserve"> (Razer Forge Workstation page) - Paragraph 3</w:t>
      </w:r>
      <w:r/>
    </w:p>
    <w:p>
      <w:pPr>
        <w:pStyle w:val="ListBullet"/>
        <w:spacing w:line="240" w:lineRule="auto"/>
        <w:ind w:left="720"/>
      </w:pPr>
      <w:r/>
      <w:hyperlink r:id="rId11">
        <w:r>
          <w:rPr>
            <w:color w:val="0000EE"/>
            <w:u w:val="single"/>
          </w:rPr>
          <w:t>[5]</w:t>
        </w:r>
      </w:hyperlink>
      <w:r>
        <w:t xml:space="preserve"> (Razer.ai homepage) - Paragraph 2, Paragraph 3, Paragraph 4, Paragraph 8, Paragraph 9</w:t>
      </w:r>
      <w:r/>
      <w:r/>
    </w:p>
    <w:p>
      <w:r/>
      <w:r>
        <w:t xml:space="preserve">Source: </w:t>
      </w:r>
      <w:hyperlink r:id="rId13">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https://thegadgetflow.com/blog/razer-ces-2026-key-announcements/amp/</w:t>
        </w:r>
      </w:hyperlink>
      <w:r>
        <w:t xml:space="preserve"> - Please view link - unable to able to access data</w:t>
      </w:r>
      <w:r/>
    </w:p>
    <w:p>
      <w:pPr>
        <w:pStyle w:val="ListNumber"/>
        <w:spacing w:line="240" w:lineRule="auto"/>
        <w:ind w:left="720"/>
      </w:pPr>
      <w:r/>
      <w:hyperlink r:id="rId10">
        <w:r>
          <w:rPr>
            <w:color w:val="0000EE"/>
            <w:u w:val="single"/>
          </w:rPr>
          <w:t>https://www.razer.com/newsroom/company-news/razer-at-ces-2026/</w:t>
        </w:r>
      </w:hyperlink>
      <w:r>
        <w:t xml:space="preserve"> - Razer's CES 2026 showcase introduced a comprehensive AI gaming ecosystem, featuring Project AVA, an animated AI desk companion; Project Motoko, a wearable AI headset powered by Snapdragon; and the Forge AI Dev Workstation, designed for demanding AI workloads. The company also unveiled the Iskur V2 NewGen gaming chair, Project Madison, a multi-sensory immersive chair, and the Wolverine V3 Bluetooth controller, developed in partnership with LG for seamless cloud gaming on Smart TVs. These innovations underscore Razer's commitment to integrating AI into gaming experiences.</w:t>
      </w:r>
      <w:r/>
    </w:p>
    <w:p>
      <w:pPr>
        <w:pStyle w:val="ListNumber"/>
        <w:spacing w:line="240" w:lineRule="auto"/>
        <w:ind w:left="720"/>
      </w:pPr>
      <w:r/>
      <w:hyperlink r:id="rId14">
        <w:r>
          <w:rPr>
            <w:color w:val="0000EE"/>
            <w:u w:val="single"/>
          </w:rPr>
          <w:t>https://www.razer.com/mena-en/campaigns/ces-2026</w:t>
        </w:r>
      </w:hyperlink>
      <w:r>
        <w:t xml:space="preserve"> - Razer's CES 2026 lineup includes Project AVA, an AI desk companion; Project Motoko, a wearable AI headset; the Forge AI Dev Workstation; Project Madison, an immersive gaming chair; the Iskur V2 NewGen chair; and the Wolverine V3 Bluetooth controller. These products highlight Razer's dedication to advancing AI in gaming, offering developers and gamers innovative tools and experiences. The CES 2026 showcase reflects Razer's vision to build an AI gaming ecosystem that enhances both gaming and daily life.</w:t>
      </w:r>
      <w:r/>
    </w:p>
    <w:p>
      <w:pPr>
        <w:pStyle w:val="ListNumber"/>
        <w:spacing w:line="240" w:lineRule="auto"/>
        <w:ind w:left="720"/>
      </w:pPr>
      <w:r/>
      <w:hyperlink r:id="rId12">
        <w:r>
          <w:rPr>
            <w:color w:val="0000EE"/>
            <w:u w:val="single"/>
          </w:rPr>
          <w:t>https://www.razer.ai/forge-workstation</w:t>
        </w:r>
      </w:hyperlink>
      <w:r>
        <w:t xml:space="preserve"> - The Razer Forge AI Dev Workstation is engineered for demanding AI workloads, offering multi-GPU performance, substantial memory capacity, and high-speed interconnects essential for deep learning. It supports up to four professional graphics cards, workstation-class processors, and up to eight DDR5 RDIMM slots. The workstation is designed for secure, private development, enabling developers to run and fine-tune large language models locally with cloud-comparable performance, without subscription costs or cloud dependency.</w:t>
      </w:r>
      <w:r/>
    </w:p>
    <w:p>
      <w:pPr>
        <w:pStyle w:val="ListNumber"/>
        <w:spacing w:line="240" w:lineRule="auto"/>
        <w:ind w:left="720"/>
      </w:pPr>
      <w:r/>
      <w:hyperlink r:id="rId11">
        <w:r>
          <w:rPr>
            <w:color w:val="0000EE"/>
            <w:u w:val="single"/>
          </w:rPr>
          <w:t>https://www.razer.ai/</w:t>
        </w:r>
      </w:hyperlink>
      <w:r>
        <w:t xml:space="preserve"> - Razer AI is dedicated to enhancing work, play, and life through AI hardware and developer tools. Key offerings include Project AVA, an animated 5.5-inch 3D hologram AI desktop companion with a dynamic personality; Project Motoko, a wireless AI vision headset powered by Snapdragon, compatible with leading AI solutions; and the Forge AI Dev Workstation, designed for demanding AI workloads with multi-GPU power and massive memory capacity. Razer AI aims to empower game developers and creators with smarter tools and richer insights.</w:t>
      </w:r>
      <w:r/>
    </w:p>
    <w:p>
      <w:pPr>
        <w:pStyle w:val="ListNumber"/>
        <w:spacing w:line="240" w:lineRule="auto"/>
        <w:ind w:left="720"/>
      </w:pPr>
      <w:r/>
      <w:hyperlink r:id="rId14">
        <w:r>
          <w:rPr>
            <w:color w:val="0000EE"/>
            <w:u w:val="single"/>
          </w:rPr>
          <w:t>https://www.razer.com/mena-en/campaigns/ces-2026</w:t>
        </w:r>
      </w:hyperlink>
      <w:r>
        <w:t xml:space="preserve"> - Razer's CES 2026 lineup includes Project AVA, an AI desk companion; Project Motoko, a wearable AI headset; the Forge AI Dev Workstation; Project Madison, an immersive gaming chair; the Iskur V2 NewGen chair; and the Wolverine V3 Bluetooth controller. These products highlight Razer's dedication to advancing AI in gaming, offering developers and gamers innovative tools and experiences. The CES 2026 showcase reflects Razer's vision to build an AI gaming ecosystem that enhances both gaming and daily life.</w:t>
      </w:r>
      <w:r/>
    </w:p>
    <w:p>
      <w:pPr>
        <w:pStyle w:val="ListNumber"/>
        <w:spacing w:line="240" w:lineRule="auto"/>
        <w:ind w:left="720"/>
      </w:pPr>
      <w:r/>
      <w:hyperlink r:id="rId14">
        <w:r>
          <w:rPr>
            <w:color w:val="0000EE"/>
            <w:u w:val="single"/>
          </w:rPr>
          <w:t>https://www.razer.com/mena-en/campaigns/ces-2026</w:t>
        </w:r>
      </w:hyperlink>
      <w:r>
        <w:t xml:space="preserve"> - Razer's CES 2026 lineup includes Project AVA, an AI desk companion; Project Motoko, a wearable AI headset; the Forge AI Dev Workstation; Project Madison, an immersive gaming chair; the Iskur V2 NewGen chair; and the Wolverine V3 Bluetooth controller. These products highlight Razer's dedication to advancing AI in gaming, offering developers and gamers innovative tools and experiences. The CES 2026 showcase reflects Razer's vision to build an AI gaming ecosystem that enhances both gaming and daily life.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thegadgetflow.com/blog/razer-ces-2026-key-announcements/amp/" TargetMode="External"/><Relationship Id="rId10" Type="http://schemas.openxmlformats.org/officeDocument/2006/relationships/hyperlink" Target="https://www.razer.com/newsroom/company-news/razer-at-ces-2026/" TargetMode="External"/><Relationship Id="rId11" Type="http://schemas.openxmlformats.org/officeDocument/2006/relationships/hyperlink" Target="https://www.razer.ai/" TargetMode="External"/><Relationship Id="rId12" Type="http://schemas.openxmlformats.org/officeDocument/2006/relationships/hyperlink" Target="https://www.razer.ai/forge-workstation" TargetMode="External"/><Relationship Id="rId13" Type="http://schemas.openxmlformats.org/officeDocument/2006/relationships/hyperlink" Target="https://www.noahwire.com" TargetMode="External"/><Relationship Id="rId14" Type="http://schemas.openxmlformats.org/officeDocument/2006/relationships/hyperlink" Target="https://www.razer.com/mena-en/campaigns/ces-202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