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 Dems demand Reform MPs donate X earnings amid sexualised AI images controversy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Liberal Democrats have urged Reform UK MPs who receive payments from X to donate that money to charities working to combat sexual exploitation, following a wave of AI-generated sexualised images of women and children produced by X’s inbuilt tool, Grok. According to The Guardian, the party’s spokesperson for science, innovation and technology, Victoria Collins, said Nigel Farage and other MPs paid by the Elon Musk-owned site were receiving “tainted money”.</w:t>
      </w:r>
      <w:hyperlink r:id="rId9">
        <w:r>
          <w:rPr>
            <w:color w:val="0000EE"/>
            <w:u w:val="single"/>
          </w:rPr>
          <w:t>[1]</w:t>
        </w:r>
      </w:hyperlink>
      <w:r/>
    </w:p>
    <w:p>
      <w:r/>
      <w:r>
        <w:t>The controversy intensified after X limited the image-creation function to paying subscribers, a move Downing Street described as effectively turning “the ability to creation of unlawful images into a premium service”, according to The Guardian. Several MPs have called for the government to stop posting on X while Grok continues to generate large numbers of sexualised images in response to user prompts.</w:t>
      </w:r>
      <w:hyperlink r:id="rId9">
        <w:r>
          <w:rPr>
            <w:color w:val="0000EE"/>
            <w:u w:val="single"/>
          </w:rPr>
          <w:t>[1]</w:t>
        </w:r>
      </w:hyperlink>
      <w:r/>
    </w:p>
    <w:p>
      <w:r/>
      <w:r>
        <w:t xml:space="preserve">The Guardian’s reporting on MPs’ registers shows sums paid by X to prominent Reform figures: Farage was paid just over £9,000 by X in 2025, while Lee Anderson and Richard Tice were each paid about £3,500. Former Reform MP Rupert Lowe, now sitting as an independent, received more than £40,000 from the site last year and has been identified in other reporting as one of the platform’s most prolific and highly remunerated users. Industry and local reporting has highlighted how viral posts on the platform can generate substantial earnings for a small number of politicians.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Collins told reporters: “The spread of these AI-generated sexual abuse images is a disgusting violation of the rights of women and children. It is astounding that X software is complicit in the generation of sexual abuse imagery and they won’t do the slightest thing to stop it.” She added that “Reform are making thousands of pounds from stoking division on their X accounts. This is tainted money earned from a platform that refuses to tackle sexual abuse.” The Liberal Democrats said those payments should be donated to sexual abuse charities working with victims. </w:t>
      </w:r>
      <w:hyperlink r:id="rId9">
        <w:r>
          <w:rPr>
            <w:color w:val="0000EE"/>
            <w:u w:val="single"/>
          </w:rPr>
          <w:t>[1]</w:t>
        </w:r>
      </w:hyperlink>
      <w:r/>
    </w:p>
    <w:p>
      <w:r/>
      <w:r>
        <w:t xml:space="preserve">Asked at a press conference whether he was happy to continue taking money from X, Nigel Farage answered that posting “costs me several times [what I am paid] in salaries and staff” who work on his social media, while also condemning the images and urging “that the government pushes very hard to put pressure on X to remove that facility”, The Guardian reported. Reform UK was contacted for further comment. </w:t>
      </w:r>
      <w:hyperlink r:id="rId9">
        <w:r>
          <w:rPr>
            <w:color w:val="0000EE"/>
            <w:u w:val="single"/>
          </w:rPr>
          <w:t>[1]</w:t>
        </w:r>
      </w:hyperlink>
      <w:r/>
    </w:p>
    <w:p>
      <w:r/>
      <w:r>
        <w:t xml:space="preserve">The dispute comes amid wider scrutiny of MPs’ outside earnings and the role of social platforms in amplifying polarising content. Analysis published last year showed Reform MPs were disproportionately boosted on X, generating a high share of engagement despite a small parliamentary presence, and reporting has flagged significant sums earned by some politicians from media contracts and platform payments. Separately, the Independent Parliamentary Standards Authority proposed a 2.8% pay rise for MPs to take annual pay to around £93,904, a background context to debates over MPs’ remuneration and outside income. The government has previously signalled it is considering tighter rules on MPs’ second incomes from media firms. </w:t>
      </w:r>
      <w:hyperlink r:id="rId11">
        <w:r>
          <w:rPr>
            <w:color w:val="0000EE"/>
            <w:u w:val="single"/>
          </w:rPr>
          <w:t>[5]</w:t>
        </w:r>
      </w:hyperlink>
      <w:hyperlink r:id="rId10">
        <w:r>
          <w:rPr>
            <w:color w:val="0000EE"/>
            <w:u w:val="single"/>
          </w:rPr>
          <w:t>[4]</w:t>
        </w:r>
      </w:hyperlink>
      <w:hyperlink r:id="rId12">
        <w:r>
          <w:rPr>
            <w:color w:val="0000EE"/>
            <w:u w:val="single"/>
          </w:rPr>
          <w:t>[6]</w:t>
        </w:r>
      </w:hyperlink>
      <w:hyperlink r:id="rId13">
        <w:r>
          <w:rPr>
            <w:color w:val="0000EE"/>
            <w:u w:val="single"/>
          </w:rPr>
          <w:t>[3]</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5, Paragraph 6</w:t>
      </w:r>
      <w:r/>
    </w:p>
    <w:p>
      <w:pPr>
        <w:pStyle w:val="ListBullet"/>
        <w:spacing w:line="240" w:lineRule="auto"/>
        <w:ind w:left="720"/>
      </w:pPr>
      <w:r/>
      <w:hyperlink r:id="rId10">
        <w:r>
          <w:rPr>
            <w:color w:val="0000EE"/>
            <w:u w:val="single"/>
          </w:rPr>
          <w:t>[4]</w:t>
        </w:r>
      </w:hyperlink>
      <w:r>
        <w:t xml:space="preserve"> (The London Economic) - Paragraph 3, Paragraph 6</w:t>
      </w:r>
      <w:r/>
    </w:p>
    <w:p>
      <w:pPr>
        <w:pStyle w:val="ListBullet"/>
        <w:spacing w:line="240" w:lineRule="auto"/>
        <w:ind w:left="720"/>
      </w:pPr>
      <w:r/>
      <w:hyperlink r:id="rId11">
        <w:r>
          <w:rPr>
            <w:color w:val="0000EE"/>
            <w:u w:val="single"/>
          </w:rPr>
          <w:t>[5]</w:t>
        </w:r>
      </w:hyperlink>
      <w:r>
        <w:t xml:space="preserve"> (Byline Times) - Paragraph 3, Paragraph 6</w:t>
      </w:r>
      <w:r/>
    </w:p>
    <w:p>
      <w:pPr>
        <w:pStyle w:val="ListBullet"/>
        <w:spacing w:line="240" w:lineRule="auto"/>
        <w:ind w:left="720"/>
      </w:pPr>
      <w:r/>
      <w:hyperlink r:id="rId12">
        <w:r>
          <w:rPr>
            <w:color w:val="0000EE"/>
            <w:u w:val="single"/>
          </w:rPr>
          <w:t>[6]</w:t>
        </w:r>
      </w:hyperlink>
      <w:r>
        <w:t xml:space="preserve"> (The Independent) - Paragraph 6</w:t>
      </w:r>
      <w:r/>
    </w:p>
    <w:p>
      <w:pPr>
        <w:pStyle w:val="ListBullet"/>
        <w:spacing w:line="240" w:lineRule="auto"/>
        <w:ind w:left="720"/>
      </w:pPr>
      <w:r/>
      <w:hyperlink r:id="rId13">
        <w:r>
          <w:rPr>
            <w:color w:val="0000EE"/>
            <w:u w:val="single"/>
          </w:rPr>
          <w:t>[3]</w:t>
        </w:r>
      </w:hyperlink>
      <w:r>
        <w:t xml:space="preserve"> (Evening Standard) - Paragraph 6</w:t>
      </w:r>
      <w:r/>
    </w:p>
    <w:p>
      <w:pPr>
        <w:pStyle w:val="ListBullet"/>
        <w:spacing w:line="240" w:lineRule="auto"/>
        <w:ind w:left="720"/>
      </w:pPr>
      <w:r/>
      <w:hyperlink r:id="rId14">
        <w:r>
          <w:rPr>
            <w:color w:val="0000EE"/>
            <w:u w:val="single"/>
          </w:rPr>
          <w:t>[7]</w:t>
        </w:r>
      </w:hyperlink>
      <w:r>
        <w:t xml:space="preserve"> (The Guardian, Jan 12, 2025)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https://www.theguardian.com/politics/2026/jan/09/lib-dems-call-on-reform-mps-to-donate-x-income-grok-row</w:t>
        </w:r>
      </w:hyperlink>
      <w:r>
        <w:t xml:space="preserve"> - Please view link - unable to able to access data</w:t>
      </w:r>
      <w:r/>
    </w:p>
    <w:p>
      <w:pPr>
        <w:pStyle w:val="ListNumber"/>
        <w:spacing w:line="240" w:lineRule="auto"/>
        <w:ind w:left="720"/>
      </w:pPr>
      <w:r/>
      <w:hyperlink r:id="rId9">
        <w:r>
          <w:rPr>
            <w:color w:val="0000EE"/>
            <w:u w:val="single"/>
          </w:rPr>
          <w:t>https://www.theguardian.com/politics/2026/jan/09/lib-dems-call-on-reform-mps-to-donate-x-income-grok-row</w:t>
        </w:r>
      </w:hyperlink>
      <w:r>
        <w:t xml:space="preserve"> - The Liberal Democrats have urged Reform UK MPs who receive payments from X for their posts to donate the money to charities combating sexual exploitation. This call follows the site's AI tool, Grok, generating numerous sexualised images of women and children. Victoria Collins, the party's spokesperson for science, innovation, and technology, stated that MPs like Nigel Farage are receiving 'tainted money' from the Elon Musk-owned platform. The government has condemned X's decision to limit the image creation function to paying subscribers, viewing it as turning the ability to create unlawful images into a premium service.</w:t>
      </w:r>
      <w:r/>
    </w:p>
    <w:p>
      <w:pPr>
        <w:pStyle w:val="ListNumber"/>
        <w:spacing w:line="240" w:lineRule="auto"/>
        <w:ind w:left="720"/>
      </w:pPr>
      <w:r/>
      <w:hyperlink r:id="rId13">
        <w:r>
          <w:rPr>
            <w:color w:val="0000EE"/>
            <w:u w:val="single"/>
          </w:rPr>
          <w:t>https://www.standard.co.uk/news/politics/mps-independent-parliamentary-standards-authority-parliament-bank-of-england-b1210175.html</w:t>
        </w:r>
      </w:hyperlink>
      <w:r>
        <w:t xml:space="preserve"> - The Independent Parliamentary Standards Authority (IPSA) has proposed a 2.8% pay rise for MPs, bringing their annual salary to £93,904. This proposal aligns with the government's recommendations for public sector pay increases and is subject to consultation. If approved, the increase would take effect in April 2025. The IPSA's decision follows a consultation with MPs and other stakeholders and is in line with government pay recommendations for public sector workers.</w:t>
      </w:r>
      <w:r/>
    </w:p>
    <w:p>
      <w:pPr>
        <w:pStyle w:val="ListNumber"/>
        <w:spacing w:line="240" w:lineRule="auto"/>
        <w:ind w:left="720"/>
      </w:pPr>
      <w:r/>
      <w:hyperlink r:id="rId10">
        <w:r>
          <w:rPr>
            <w:color w:val="0000EE"/>
            <w:u w:val="single"/>
          </w:rPr>
          <w:t>https://www.thelondoneconomic.com/politics/reform-mp-rupert-lowe-earns-nearly-1000-an-hour-for-tweeting-389823/</w:t>
        </w:r>
      </w:hyperlink>
      <w:r>
        <w:t xml:space="preserve"> - Reform MP Rupert Lowe has earned nearly £1,000 an hour for tweeting on X, according to reports. Since July, he has made £12,460 from the app. His posts about hot topics such as migration tend to go viral, with Musk regularly reposting his content to his 217 million followers. The MP for Great Yarmouth's register of interests shows that he earned £4,699 in January by spending five hours posting on Elon Musk’s social media platform. Since July, he has made £12,460 from the app.</w:t>
      </w:r>
      <w:r/>
    </w:p>
    <w:p>
      <w:pPr>
        <w:pStyle w:val="ListNumber"/>
        <w:spacing w:line="240" w:lineRule="auto"/>
        <w:ind w:left="720"/>
      </w:pPr>
      <w:r/>
      <w:hyperlink r:id="rId11">
        <w:r>
          <w:rPr>
            <w:color w:val="0000EE"/>
            <w:u w:val="single"/>
          </w:rPr>
          <w:t>https://bylinetimes.com/2025/02/06/nigel-farages-reform-mps-are-most-boosted-uk-politicians-on-elon-musks-x-despite-tiny-parliamentary-presence/</w:t>
        </w:r>
      </w:hyperlink>
      <w:r>
        <w:t xml:space="preserve"> - Reform UK MPs, including Nigel Farage, have been among the most boosted UK politicians on Elon Musk's X, despite their small parliamentary presence. Since the July 2024 election, MPs have made over 217,000 posts on the platform, receiving over 100 million engagements. Reform UK's five MPs made 7,744 posts (just 3.5% of total) but their posts received almost 50 million engagements (50% of the total for MPs). This indicates that X favours polarising and emotive content, rewarding controversial and sensational posts.</w:t>
      </w:r>
      <w:r/>
    </w:p>
    <w:p>
      <w:pPr>
        <w:pStyle w:val="ListNumber"/>
        <w:spacing w:line="240" w:lineRule="auto"/>
        <w:ind w:left="720"/>
      </w:pPr>
      <w:r/>
      <w:hyperlink r:id="rId12">
        <w:r>
          <w:rPr>
            <w:color w:val="0000EE"/>
            <w:u w:val="single"/>
          </w:rPr>
          <w:t>https://www.independent.co.uk/politics/farage-reform-mps-second-jobs-tice-anderson-gifts-b2819953.html</w:t>
        </w:r>
      </w:hyperlink>
      <w:r>
        <w:t xml:space="preserve"> - Reform UK MPs, including Nigel Farage and Richard Tice, have earned substantial amounts from second jobs and gifts in the first year of the current parliamentary term. Farage, for instance, has made thousands from his posts on X in 2025. The Independent Parliamentary Standards Authority (IPSA) has confirmed that MPs' salaries will rise by 2.8% for the next financial year, bringing the salary of an MP to £93,904. This decision follows a consultation with MPs and other stakeholders and is in line with government pay recommendations for public sector workers.</w:t>
      </w:r>
      <w:r/>
    </w:p>
    <w:p>
      <w:pPr>
        <w:pStyle w:val="ListNumber"/>
        <w:spacing w:line="240" w:lineRule="auto"/>
        <w:ind w:left="720"/>
      </w:pPr>
      <w:r/>
      <w:hyperlink r:id="rId14">
        <w:r>
          <w:rPr>
            <w:color w:val="0000EE"/>
            <w:u w:val="single"/>
          </w:rPr>
          <w:t>https://www.theguardian.com/politics/2025/jan/12/uk-government-to-crack-down-on-mps-earning-extra-cash-from-media-firms</w:t>
        </w:r>
      </w:hyperlink>
      <w:r>
        <w:t xml:space="preserve"> - The UK government is considering cracking down on MPs earning extra cash from media firms. Under plans being considered by ministers, MPs would no longer be able to earn huge sums that can see them more than double their parliamentary salaries by signing contracts with media outlets. Current and former MPs, including Reform UK’s Lee Anderson and the Conservative former MP and minister Jacob Rees-Mogg, have pulled in six-figure sums as regular presenters on GB News while holding seats in the House of Commons.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6/jan/09/lib-dems-call-on-reform-mps-to-donate-x-income-grok-row" TargetMode="External"/><Relationship Id="rId10" Type="http://schemas.openxmlformats.org/officeDocument/2006/relationships/hyperlink" Target="https://www.thelondoneconomic.com/politics/reform-mp-rupert-lowe-earns-nearly-1000-an-hour-for-tweeting-389823/" TargetMode="External"/><Relationship Id="rId11" Type="http://schemas.openxmlformats.org/officeDocument/2006/relationships/hyperlink" Target="https://bylinetimes.com/2025/02/06/nigel-farages-reform-mps-are-most-boosted-uk-politicians-on-elon-musks-x-despite-tiny-parliamentary-presence/" TargetMode="External"/><Relationship Id="rId12" Type="http://schemas.openxmlformats.org/officeDocument/2006/relationships/hyperlink" Target="https://www.independent.co.uk/politics/farage-reform-mps-second-jobs-tice-anderson-gifts-b2819953.html" TargetMode="External"/><Relationship Id="rId13" Type="http://schemas.openxmlformats.org/officeDocument/2006/relationships/hyperlink" Target="https://www.standard.co.uk/news/politics/mps-independent-parliamentary-standards-authority-parliament-bank-of-england-b1210175.html" TargetMode="External"/><Relationship Id="rId14" Type="http://schemas.openxmlformats.org/officeDocument/2006/relationships/hyperlink" Target="https://www.theguardian.com/politics/2025/jan/12/uk-government-to-crack-down-on-mps-earning-extra-cash-from-media-firm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