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Philippe Junot’s death sparks a sharp surge in Germany driven by royal connections and luxury interest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Philippe Junot's reported death has prompted a pronounced burst of curiosity in Germany, where Google searches for his name rose roughly 300%, adding more than 500 separate queries within hours, after his daughter announced his passing on social media. This sudden interest, driven by the connection to Princess Caroline of Monaco and the wider Grimaldi family, underlines how royal-linked stories can rapidly mobilise luxury and celebrity-focused audiences.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According to Vanity Fair and Hello!, Junot died in Madrid at the age of 85, with his daughter Victoria announcing the news on January 8, 2026. Both outlets note his brief marriage to Princess Caroline in 1978, which ended in divorce two years later, and his later family life and business dealings, including losses among those affected by Bernard Madoff's Ponzi scheme in 2008. These factual touchpoints form the core of renewed public interest. </w:t>
      </w:r>
      <w:hyperlink r:id="rId10">
        <w:r>
          <w:rPr>
            <w:color w:val="0000EE"/>
            <w:u w:val="single"/>
          </w:rPr>
          <w:t>[2]</w:t>
        </w:r>
      </w:hyperlink>
      <w:hyperlink r:id="rId11">
        <w:r>
          <w:rPr>
            <w:color w:val="0000EE"/>
            <w:u w:val="single"/>
          </w:rPr>
          <w:t>[3]</w:t>
        </w:r>
      </w:hyperlink>
      <w:r/>
    </w:p>
    <w:p>
      <w:r/>
      <w:r>
        <w:t xml:space="preserve">The spike matters to German publishers and advertisers because it is a clear, time-limited signal of elevated intent: readers searching for background on Junot are likely to click explainers, timelines, and visual-rich retrospectives that link to Princess Caroline, Grace Kelly’s legacy, and luxury lifestyle verticals. The lead article from Meyka frames this as an opportunity to capture incremental page views, session depth and ad impressions if editorial and ad teams respond quickly and accurately. </w:t>
      </w:r>
      <w:hyperlink r:id="rId9">
        <w:r>
          <w:rPr>
            <w:color w:val="0000EE"/>
            <w:u w:val="single"/>
          </w:rPr>
          <w:t>[1]</w:t>
        </w:r>
      </w:hyperlink>
      <w:r/>
    </w:p>
    <w:p>
      <w:r/>
      <w:r>
        <w:t xml:space="preserve">Practically, content that answers immediate user intent, short, factual explainers, Q&amp;A formats, and annotated timelines, tends to perform best during these surges. Meyka recommends optimising headlines for clarity, enhancing meta descriptions and schema, and ensuring images are rights-cleared and captioned accurately to boost click‑through rates and rich‑snippet potential. Those editorial moves can extend a short burst of traffic into longer engagement with evergreen pages. </w:t>
      </w:r>
      <w:hyperlink r:id="rId9">
        <w:r>
          <w:rPr>
            <w:color w:val="0000EE"/>
            <w:u w:val="single"/>
          </w:rPr>
          <w:t>[1]</w:t>
        </w:r>
      </w:hyperlink>
      <w:r/>
    </w:p>
    <w:p>
      <w:r/>
      <w:r>
        <w:t xml:space="preserve">Industry signals also show the commercial contours of such interest: royal stories often spill into luxury searches in Germany, with increased discovery around watches, couture, fine jewellery and premium travel. Advertisers seeking contextual alignment may value inventory that pairs Junot and Monaco-related content with luxury categories, though this is an audience and attention effect rather than a market-moving financial event. Meyka emphasises this is primarily a content and monetisation opportunity for publishers, not a driver of stock or commodity prices. </w:t>
      </w:r>
      <w:hyperlink r:id="rId9">
        <w:r>
          <w:rPr>
            <w:color w:val="0000EE"/>
            <w:u w:val="single"/>
          </w:rPr>
          <w:t>[1]</w:t>
        </w:r>
      </w:hyperlink>
      <w:r/>
    </w:p>
    <w:p>
      <w:r/>
      <w:r>
        <w:t xml:space="preserve">Coverage must be tempered by legal and ethical standards. German press practice requires balancing public interest against Persönlichkeitsrechte: outlets should avoid intrusive speculation about private family matters and rely on verifiable facts from reputable sources. Meyka advises confirming core details across at least two credible outlets, attributing sensitive claims clearly, and maintaining a corrections workflow, guidance consistent with longstanding press norms in Germany. </w:t>
      </w:r>
      <w:hyperlink r:id="rId9">
        <w:r>
          <w:rPr>
            <w:color w:val="0000EE"/>
            <w:u w:val="single"/>
          </w:rPr>
          <w:t>[1]</w:t>
        </w:r>
      </w:hyperlink>
      <w:r/>
    </w:p>
    <w:p>
      <w:r/>
      <w:r>
        <w:t xml:space="preserve">The historical record supports careful reporting: contemporaneous coverage cited by The Washington Post and archival reports note the couple's separation and divorce in 1980, while a Vatican tribunal annulled the marriage in 1992, rendering it null in the eyes of the Catholic Church. These facts provide context for readers and justify linking Junot’s life to the broader narrative of Monaco’s royals without conjecture. </w:t>
      </w:r>
      <w:hyperlink r:id="rId12">
        <w:r>
          <w:rPr>
            <w:color w:val="0000EE"/>
            <w:u w:val="single"/>
          </w:rPr>
          <w:t>[5]</w:t>
        </w:r>
      </w:hyperlink>
      <w:hyperlink r:id="rId13">
        <w:r>
          <w:rPr>
            <w:color w:val="0000EE"/>
            <w:u w:val="single"/>
          </w:rPr>
          <w:t>[4]</w:t>
        </w:r>
      </w:hyperlink>
      <w:r/>
    </w:p>
    <w:p>
      <w:r/>
      <w:r>
        <w:t xml:space="preserve">Human detail helps explain enduring interest. Junot subsequently remarried and fathered three children with his second wife, Nina Wendelboe-Larsen, and his later life included business pursuits that intersected with major financial scandals such as the Madoff affair. Multimedia explainers and short biographical timelines that include these verifiable milestones will likely meet reader expectations and reduce demand for speculative coverage. </w:t>
      </w:r>
      <w:hyperlink r:id="rId10">
        <w:r>
          <w:rPr>
            <w:color w:val="0000EE"/>
            <w:u w:val="single"/>
          </w:rPr>
          <w:t>[2]</w:t>
        </w:r>
      </w:hyperlink>
      <w:hyperlink r:id="rId11">
        <w:r>
          <w:rPr>
            <w:color w:val="0000EE"/>
            <w:u w:val="single"/>
          </w:rPr>
          <w:t>[3]</w:t>
        </w:r>
      </w:hyperlink>
      <w:r/>
    </w:p>
    <w:p>
      <w:r/>
      <w:r>
        <w:t xml:space="preserve">For German newsroom operations, the recommended checklist is pragmatic: publish a concise explainer and timeline; refresh related evergreen articles with updated intros and schema; use precise captions and rights-cleared images; monitor Google Trends, on-site search and engagement metrics across Discover, Top Stories and social; and protect ad revenue by watching viewability, brand-safety flags and page speed. Meyka frames these steps as ways to convert a brief spike into sustained engagement while adhering to legal and ethical constraints. </w:t>
      </w:r>
      <w:hyperlink r:id="rId9">
        <w:r>
          <w:rPr>
            <w:color w:val="0000EE"/>
            <w:u w:val="single"/>
          </w:rPr>
          <w:t>[1]</w:t>
        </w:r>
      </w:hyperlink>
      <w:r/>
    </w:p>
    <w:p>
      <w:r/>
      <w:r>
        <w:t xml:space="preserve">In sum, Philippe Junot’s reported death has created a short-term, luxury-adjacent audience signal in Germany that publishers can serve with prompt, factual, context-rich coverage. The priority should be accuracy, respect for privacy and alignment with German press standards, while leveraging SEO, schema and multimedia to satisfy heightened reader interest around Princess Caroline, the Monaco royal family and Grace Kelly’s enduring cultural resonance.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(Meyka) - Paragraph 1, Paragraph 3, Paragraph 4, Paragraph 5, Paragraph 6, Paragraph 9 </w:t>
      </w:r>
      <w:r/>
    </w:p>
    <w:p>
      <w:pPr>
        <w:pStyle w:val="ListBullet"/>
        <w:spacing w:line="240" w:lineRule="auto"/>
        <w:ind w:left="720"/>
      </w:pPr>
      <w:r/>
      <w:hyperlink r:id="rId10">
        <w:r>
          <w:rPr>
            <w:color w:val="0000EE"/>
            <w:u w:val="single"/>
          </w:rPr>
          <w:t>[2]</w:t>
        </w:r>
      </w:hyperlink>
      <w:r>
        <w:t xml:space="preserve"> (Vanity Fair) - Paragraph 2, Paragraph 8, Paragraph 10 </w:t>
      </w:r>
      <w:r/>
    </w:p>
    <w:p>
      <w:pPr>
        <w:pStyle w:val="ListBullet"/>
        <w:spacing w:line="240" w:lineRule="auto"/>
        <w:ind w:left="720"/>
      </w:pPr>
      <w:r/>
      <w:hyperlink r:id="rId11">
        <w:r>
          <w:rPr>
            <w:color w:val="0000EE"/>
            <w:u w:val="single"/>
          </w:rPr>
          <w:t>[3]</w:t>
        </w:r>
      </w:hyperlink>
      <w:r>
        <w:t xml:space="preserve"> (Hello!) - Paragraph 2, Paragraph 8 </w:t>
      </w:r>
      <w:r/>
    </w:p>
    <w:p>
      <w:pPr>
        <w:pStyle w:val="ListBullet"/>
        <w:spacing w:line="240" w:lineRule="auto"/>
        <w:ind w:left="720"/>
      </w:pPr>
      <w:r/>
      <w:hyperlink r:id="rId12">
        <w:r>
          <w:rPr>
            <w:color w:val="0000EE"/>
            <w:u w:val="single"/>
          </w:rPr>
          <w:t>[5]</w:t>
        </w:r>
      </w:hyperlink>
      <w:r>
        <w:t xml:space="preserve"> (The Washington Post) - Paragraph 7 </w:t>
      </w:r>
      <w:r/>
    </w:p>
    <w:p>
      <w:pPr>
        <w:pStyle w:val="ListBullet"/>
        <w:spacing w:line="240" w:lineRule="auto"/>
        <w:ind w:left="720"/>
      </w:pPr>
      <w:r/>
      <w:hyperlink r:id="rId13">
        <w:r>
          <w:rPr>
            <w:color w:val="0000EE"/>
            <w:u w:val="single"/>
          </w:rPr>
          <w:t>[4]</w:t>
        </w:r>
      </w:hyperlink>
      <w:r>
        <w:t xml:space="preserve"> (UPI Archives)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https://meyka.com/blog/january-10-philippe-junots-death-spurs-royal-luxury-search-spike-1001/</w:t>
        </w:r>
      </w:hyperlink>
      <w:r>
        <w:t xml:space="preserve"> - Please view link - unable to able to access data</w:t>
      </w:r>
      <w:r/>
    </w:p>
    <w:p>
      <w:pPr>
        <w:pStyle w:val="ListNumber"/>
        <w:spacing w:line="240" w:lineRule="auto"/>
        <w:ind w:left="720"/>
      </w:pPr>
      <w:r/>
      <w:hyperlink r:id="rId10">
        <w:r>
          <w:rPr>
            <w:color w:val="0000EE"/>
            <w:u w:val="single"/>
          </w:rPr>
          <w:t>https://www.vanityfair.com/style/story/philippe-junot-first-husband-of-princess-caroline-of-monaco-dies-at-85</w:t>
        </w:r>
      </w:hyperlink>
      <w:r>
        <w:t xml:space="preserve"> - Philippe Junot, the first husband of Princess Caroline of Monaco, has died in Madrid at the age of 85. His daughter, Victoria, announced his passing on January 8, 2026, via social media. Junot was known for his brief marriage to Princess Caroline in 1978, which ended in divorce in 1980. He later remarried and had three children with his second wife, Nina Wendelboe-Larsen. Junot was also among the investors affected by Bernard Madoff's Ponzi scheme in 2008.</w:t>
      </w:r>
      <w:r/>
    </w:p>
    <w:p>
      <w:pPr>
        <w:pStyle w:val="ListNumber"/>
        <w:spacing w:line="240" w:lineRule="auto"/>
        <w:ind w:left="720"/>
      </w:pPr>
      <w:r/>
      <w:hyperlink r:id="rId11">
        <w:r>
          <w:rPr>
            <w:color w:val="0000EE"/>
            <w:u w:val="single"/>
          </w:rPr>
          <w:t>https://www.hellomagazine.com/royalty/876935/princess-caroline-first-husband-philippe-junot-death/</w:t>
        </w:r>
      </w:hyperlink>
      <w:r>
        <w:t xml:space="preserve"> - Philippe Junot, the first husband of Princess Caroline of Monaco, has passed away aged 85. His daughter, Victoria Junot, confirmed his death on January 8, 2026, in Madrid. Junot married Princess Caroline in 1978, but their marriage ended in divorce in 1980. He later remarried and had three children with his second wife, Nina Wendelboe-Larsen. Junot was also among the investors affected by Bernard Madoff's Ponzi scheme in 2008.</w:t>
      </w:r>
      <w:r/>
    </w:p>
    <w:p>
      <w:pPr>
        <w:pStyle w:val="ListNumber"/>
        <w:spacing w:line="240" w:lineRule="auto"/>
        <w:ind w:left="720"/>
      </w:pPr>
      <w:r/>
      <w:hyperlink r:id="rId13">
        <w:r>
          <w:rPr>
            <w:color w:val="0000EE"/>
            <w:u w:val="single"/>
          </w:rPr>
          <w:t>https://www.upi.com/Archives/1992/07/01/Princess-Caroline-of-Monaco-obtains-Vatican-annulment/2906709963200/</w:t>
        </w:r>
      </w:hyperlink>
      <w:r>
        <w:t xml:space="preserve"> - Princess Caroline of Monaco obtained an annulment of her 1978 marriage to Philippe Junot from the Vatican in 1992. The annulment was confirmed by a Vatican appeal tribunal on June 20, 1992, after being initially approved by an earlier tribunal on February 27, 1992. The couple had divorced in October 1980, and the annulment made the marriage null and void in the eyes of the Catholic Church.</w:t>
      </w:r>
      <w:r/>
    </w:p>
    <w:p>
      <w:pPr>
        <w:pStyle w:val="ListNumber"/>
        <w:spacing w:line="240" w:lineRule="auto"/>
        <w:ind w:left="720"/>
      </w:pPr>
      <w:r/>
      <w:hyperlink r:id="rId12">
        <w:r>
          <w:rPr>
            <w:color w:val="0000EE"/>
            <w:u w:val="single"/>
          </w:rPr>
          <w:t>https://www.washingtonpost.com/archive/lifestyle/1980/08/11/surprise-split-its-official-says-monaco/42cb64ef-8d97-4a4f-b703-7d81095e1e37/</w:t>
        </w:r>
      </w:hyperlink>
      <w:r>
        <w:t xml:space="preserve"> - Philippe Junot and Princess Caroline of Monaco have officially separated after a two-year marriage. The announcement was made by the Monaco Palace on August 11, 1980. The couple had been married in a civil ceremony on June 28, 1978, and a religious ceremony the following day. Their marriage faced challenges, including Junot's alleged infidelities, leading to their separation and eventual divorce.</w:t>
      </w:r>
      <w:r/>
    </w:p>
    <w:p>
      <w:pPr>
        <w:pStyle w:val="ListNumber"/>
        <w:spacing w:line="240" w:lineRule="auto"/>
        <w:ind w:left="720"/>
      </w:pPr>
      <w:r/>
      <w:hyperlink r:id="rId15">
        <w:r>
          <w:rPr>
            <w:color w:val="0000EE"/>
            <w:u w:val="single"/>
          </w:rPr>
          <w:t>https://www.hola.com/us/royals/20250810849379/charlotte-casiraghi-secret-solitude-deepening-bond-princess-caroline/</w:t>
        </w:r>
      </w:hyperlink>
      <w:r>
        <w:t xml:space="preserve"> - Charlotte Casiraghi, daughter of Princess Caroline of Monaco, has been spending time in solitude, which is deepening her bond with her mother. Charlotte, who turned 39 on August 3, shares a fate with her mother, as both have experienced multiple marriages. Princess Caroline's first marriage was to Philippe Junot in 1978, which ended in divorce in 1980. Charlotte's time alone is reportedly strengthening her relationship with Princess Caroline.</w:t>
      </w:r>
      <w:r/>
    </w:p>
    <w:p>
      <w:pPr>
        <w:pStyle w:val="ListNumber"/>
        <w:spacing w:line="240" w:lineRule="auto"/>
        <w:ind w:left="720"/>
      </w:pPr>
      <w:r/>
      <w:hyperlink r:id="rId16">
        <w:r>
          <w:rPr>
            <w:color w:val="0000EE"/>
            <w:u w:val="single"/>
          </w:rPr>
          <w:t>https://www.youtube.com/watch?v=fiJe2eM4I1k</w:t>
        </w:r>
      </w:hyperlink>
      <w:r>
        <w:t xml:space="preserve"> - A video titled 'Who Is Princess Caroline's Ex-Husband, Philippe Junot?' provides insights into Philippe Junot's life, his marriage to Princess Caroline of Monaco, and his subsequent ventures. The video explores his background, the circumstances of his marriage and divorce, and his life after his royal connection. It offers a comprehensive look at Junot's personal and professional life, shedding light on his relationship with Princess Caroline and his activities thereafter.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january-10-philippe-junots-death-spurs-royal-luxury-search-spike-1001/" TargetMode="External"/><Relationship Id="rId10" Type="http://schemas.openxmlformats.org/officeDocument/2006/relationships/hyperlink" Target="https://www.vanityfair.com/style/story/philippe-junot-first-husband-of-princess-caroline-of-monaco-dies-at-85" TargetMode="External"/><Relationship Id="rId11" Type="http://schemas.openxmlformats.org/officeDocument/2006/relationships/hyperlink" Target="https://www.hellomagazine.com/royalty/876935/princess-caroline-first-husband-philippe-junot-death/" TargetMode="External"/><Relationship Id="rId12" Type="http://schemas.openxmlformats.org/officeDocument/2006/relationships/hyperlink" Target="https://www.washingtonpost.com/archive/lifestyle/1980/08/11/surprise-split-its-official-says-monaco/42cb64ef-8d97-4a4f-b703-7d81095e1e37/" TargetMode="External"/><Relationship Id="rId13" Type="http://schemas.openxmlformats.org/officeDocument/2006/relationships/hyperlink" Target="https://www.upi.com/Archives/1992/07/01/Princess-Caroline-of-Monaco-obtains-Vatican-annulment/2906709963200/" TargetMode="External"/><Relationship Id="rId14" Type="http://schemas.openxmlformats.org/officeDocument/2006/relationships/hyperlink" Target="https://www.noahwire.com" TargetMode="External"/><Relationship Id="rId15" Type="http://schemas.openxmlformats.org/officeDocument/2006/relationships/hyperlink" Target="https://www.hola.com/us/royals/20250810849379/charlotte-casiraghi-secret-solitude-deepening-bond-princess-caroline/" TargetMode="External"/><Relationship Id="rId16" Type="http://schemas.openxmlformats.org/officeDocument/2006/relationships/hyperlink" Target="https://www.youtube.com/watch?v=fiJe2eM4I1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