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CUNY launches global AI leadership programme to shape ethical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Craig Newmark Graduate School of Journalism at CUNY has opened a three‑month leadership lab aimed at equipping senior newsroom figures to steer newsrooms through the rapid integration of artificial intelligence, the school said in an announcement introducing the AI Journalism Lab: Leaders cohort. The programme, supported by Microsoft, brings together 23 journalists, strategists, executives and entrepreneurs from across the world to focus on responsible and ethical decision‑making as AI becomes embedded in editorial operations. “The rapid integration of AI demands a new kind of leadership in journalism. We are thrilled to welcome this exceptional, global cohort of 23 leaders who will not just adopt AI, but help define the ethical and strategic frameworks for its responsible use in newsrooms worldwide. Their work will be crucial in ensuring that innovation serves the public good,” said Marie Gilot, Executive Director of J+ at the Newmark J‑School, in the school’s release. </w:t>
      </w:r>
      <w:hyperlink r:id="rId9">
        <w:r>
          <w:rPr>
            <w:color w:val="0000EE"/>
            <w:u w:val="single"/>
          </w:rPr>
          <w:t>[1]</w:t>
        </w:r>
      </w:hyperlink>
      <w:r/>
    </w:p>
    <w:p>
      <w:r/>
      <w:r>
        <w:t xml:space="preserve">Participants include senior leaders from major legacy and digital outlets and independent non‑profits across Argentina, Brazil, Germany, Italy, Mexico, Nigeria, Pakistan, Sweden and the United States, with expertise spanning editorial strategy, audience growth, product development and AI adoption. The lab runs from 14 January to 24 April 2026 and will be delivered virtually with an in‑person kick‑off at the Newmark J‑School in New York on 22–23 January. The school framed the initiative as part of a wider push to build managerial capacity to make risk‑calibrated decisions about AI tools, verification practices and newsroom workflows. </w:t>
      </w:r>
      <w:hyperlink r:id="rId9">
        <w:r>
          <w:rPr>
            <w:color w:val="0000EE"/>
            <w:u w:val="single"/>
          </w:rPr>
          <w:t>[1]</w:t>
        </w:r>
      </w:hyperlink>
      <w:hyperlink r:id="rId9">
        <w:r>
          <w:rPr>
            <w:color w:val="0000EE"/>
            <w:u w:val="single"/>
          </w:rPr>
          <w:t>[2]</w:t>
        </w:r>
      </w:hyperlink>
      <w:r/>
    </w:p>
    <w:p>
      <w:r/>
      <w:r>
        <w:t xml:space="preserve">The programme’s emphasis on leadership and ethics comes amid a growing ecosystem of short‑form and fellowship offerings that aim to prepare journalists for AI’s impact. The Tarbell Fellowship, for example, offers a year‑long pathway combining nine‑month newsroom placements and an intensive course on AI and journalism fundamentals, with past host newsrooms including Bloomberg, The Guardian and MIT Technology Review and stipends ranging broadly by experience. That model pairs immersive newsroom work with formal training and a culminating summit in the San Francisco Bay Area, underscoring the variety of routes news organisations are using to build in‑house AI expertise. </w:t>
      </w:r>
      <w:hyperlink r:id="rId10">
        <w:r>
          <w:rPr>
            <w:color w:val="0000EE"/>
            <w:u w:val="single"/>
          </w:rPr>
          <w:t>[3]</w:t>
        </w:r>
      </w:hyperlink>
      <w:r/>
    </w:p>
    <w:p>
      <w:r/>
      <w:r>
        <w:t xml:space="preserve">Other initiatives seeking to expand executive capabilities and sector diversity mirror CUNY’s focus on leadership. The National Association of Hispanic Journalists’ Adelante Leadership Academy will run a week of intensive leadership instruction at Columbia Journalism School in March 2026 as part of a broader year‑long programme to prepare Hispanic journalists for executive roles. Organisers say such programmes aim to ensure newsrooms reflect the communities they cover not only in reporting but in decision‑making ranks. Meanwhile, the Online News Association’s Women’s Leadership Accelerator continues to offer coaching and peer mentorship designed to move senior women in digital media into higher leadership. These parallel efforts highlight a sector‑wide recognition that technical training must be paired with inclusive leadership development. </w:t>
      </w:r>
      <w:hyperlink r:id="rId11">
        <w:r>
          <w:rPr>
            <w:color w:val="0000EE"/>
            <w:u w:val="single"/>
          </w:rPr>
          <w:t>[4]</w:t>
        </w:r>
      </w:hyperlink>
      <w:hyperlink r:id="rId12">
        <w:r>
          <w:rPr>
            <w:color w:val="0000EE"/>
            <w:u w:val="single"/>
          </w:rPr>
          <w:t>[6]</w:t>
        </w:r>
      </w:hyperlink>
      <w:hyperlink r:id="rId13">
        <w:r>
          <w:rPr>
            <w:color w:val="0000EE"/>
            <w:u w:val="single"/>
          </w:rPr>
          <w:t>[7]</w:t>
        </w:r>
      </w:hyperlink>
      <w:r/>
    </w:p>
    <w:p>
      <w:r/>
      <w:r>
        <w:t xml:space="preserve">Education providers outside traditional newsroom fellowships are also entering the field. CoLab Education is running a three‑month collaborative professional learning journey for educators and leaders focused on AI in education, blending expert guidance with peer collaboration to shape informed institutional approaches to AI; its model, fee‑based and cohort driven, illustrates how cross‑sector training ecosystems are evolving to meet demand for applied AI literacy among leaders. Such programmes demonstrate that preparing leaders for AI is not only a newsroom challenge but an organisational one, requiring curricula that address governance, pedagogy and ethical trade‑offs. </w:t>
      </w:r>
      <w:hyperlink r:id="rId14">
        <w:r>
          <w:rPr>
            <w:color w:val="0000EE"/>
            <w:u w:val="single"/>
          </w:rPr>
          <w:t>[5]</w:t>
        </w:r>
      </w:hyperlink>
      <w:r/>
    </w:p>
    <w:p>
      <w:r/>
      <w:r>
        <w:t xml:space="preserve">Industry voices among the CUNY cohort share a practical orientation: several members are leading AI adoption initiatives inside major newsrooms, others are responsible for audience and product strategy or for ensuring standards and verification. That mix is intended to produce peer learning on topics from vendor selection and procurement to establishing audit trails, human‑in‑the‑loop processes and transparency practices that preserve public trust. Organisers say the lab will produce playbooks and leadership tools designed to be transferable across different newsroom sizes and market contexts. </w:t>
      </w:r>
      <w:hyperlink r:id="rId9">
        <w:r>
          <w:rPr>
            <w:color w:val="0000EE"/>
            <w:u w:val="single"/>
          </w:rPr>
          <w:t>[1]</w:t>
        </w:r>
      </w:hyperlink>
      <w:hyperlink r:id="rId9">
        <w:r>
          <w:rPr>
            <w:color w:val="0000EE"/>
            <w:u w:val="single"/>
          </w:rPr>
          <w:t>[2]</w:t>
        </w:r>
      </w:hyperlink>
      <w:r/>
    </w:p>
    <w:p>
      <w:r/>
      <w:r>
        <w:t xml:space="preserve">Taken together, these overlapping programmes suggest a maturing approach to AI in journalism where technical experimentation is increasingly paired with governance, leadership training and attention to inclusion. As news organisations roll out generative tools, the sector’s challenge will be to translate individual skill gains into institutional policies that protect accuracy, equity and accountability while allowing for innovation that serves public interest journalism. </w:t>
      </w:r>
      <w:hyperlink r:id="rId10">
        <w:r>
          <w:rPr>
            <w:color w:val="0000EE"/>
            <w:u w:val="single"/>
          </w:rPr>
          <w:t>[3]</w:t>
        </w:r>
      </w:hyperlink>
      <w:hyperlink r:id="rId11">
        <w:r>
          <w:rPr>
            <w:color w:val="0000EE"/>
            <w:u w:val="single"/>
          </w:rPr>
          <w:t>[4]</w:t>
        </w:r>
      </w:hyperlink>
      <w:hyperlink r:id="rId14">
        <w:r>
          <w:rPr>
            <w:color w:val="0000EE"/>
            <w:u w:val="single"/>
          </w:rPr>
          <w:t>[5]</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(Craig Newmark Graduate School of Journalism at CUNY) - Paragraph 1, Paragraph 2, Paragraph 7</w:t>
      </w:r>
      <w:r/>
    </w:p>
    <w:p>
      <w:pPr>
        <w:pStyle w:val="ListBullet"/>
        <w:spacing w:line="240" w:lineRule="auto"/>
        <w:ind w:left="720"/>
      </w:pPr>
      <w:r/>
      <w:hyperlink r:id="rId9">
        <w:r>
          <w:rPr>
            <w:color w:val="0000EE"/>
            <w:u w:val="single"/>
          </w:rPr>
          <w:t>[2]</w:t>
        </w:r>
      </w:hyperlink>
      <w:r>
        <w:t xml:space="preserve"> (duplicate Craig Newmark release summary) - Paragraph 2, Paragraph 6</w:t>
      </w:r>
      <w:r/>
    </w:p>
    <w:p>
      <w:pPr>
        <w:pStyle w:val="ListBullet"/>
        <w:spacing w:line="240" w:lineRule="auto"/>
        <w:ind w:left="720"/>
      </w:pPr>
      <w:r/>
      <w:hyperlink r:id="rId10">
        <w:r>
          <w:rPr>
            <w:color w:val="0000EE"/>
            <w:u w:val="single"/>
          </w:rPr>
          <w:t>[3]</w:t>
        </w:r>
      </w:hyperlink>
      <w:r>
        <w:t xml:space="preserve"> (Tarbell Centre) - Paragraph 3, Paragraph 7</w:t>
      </w:r>
      <w:r/>
    </w:p>
    <w:p>
      <w:pPr>
        <w:pStyle w:val="ListBullet"/>
        <w:spacing w:line="240" w:lineRule="auto"/>
        <w:ind w:left="720"/>
      </w:pPr>
      <w:r/>
      <w:hyperlink r:id="rId11">
        <w:r>
          <w:rPr>
            <w:color w:val="0000EE"/>
            <w:u w:val="single"/>
          </w:rPr>
          <w:t>[4]</w:t>
        </w:r>
      </w:hyperlink>
      <w:r>
        <w:t xml:space="preserve"> (Columbia Journalism School / NAHJ Adelante) - Paragraph 4, Paragraph 7</w:t>
      </w:r>
      <w:r/>
    </w:p>
    <w:p>
      <w:pPr>
        <w:pStyle w:val="ListBullet"/>
        <w:spacing w:line="240" w:lineRule="auto"/>
        <w:ind w:left="720"/>
      </w:pPr>
      <w:r/>
      <w:hyperlink r:id="rId14">
        <w:r>
          <w:rPr>
            <w:color w:val="0000EE"/>
            <w:u w:val="single"/>
          </w:rPr>
          <w:t>[5]</w:t>
        </w:r>
      </w:hyperlink>
      <w:r>
        <w:t xml:space="preserve"> (CoLab Education) - Paragraph 5, Paragraph 7</w:t>
      </w:r>
      <w:r/>
    </w:p>
    <w:p>
      <w:pPr>
        <w:pStyle w:val="ListBullet"/>
        <w:spacing w:line="240" w:lineRule="auto"/>
        <w:ind w:left="720"/>
      </w:pPr>
      <w:r/>
      <w:hyperlink r:id="rId12">
        <w:r>
          <w:rPr>
            <w:color w:val="0000EE"/>
            <w:u w:val="single"/>
          </w:rPr>
          <w:t>[6]</w:t>
        </w:r>
      </w:hyperlink>
      <w:r>
        <w:t xml:space="preserve"> (Online News Association) - Paragraph 4, Paragraph 7</w:t>
      </w:r>
      <w:r/>
    </w:p>
    <w:p>
      <w:pPr>
        <w:pStyle w:val="ListBullet"/>
        <w:spacing w:line="240" w:lineRule="auto"/>
        <w:ind w:left="720"/>
      </w:pPr>
      <w:r/>
      <w:hyperlink r:id="rId13">
        <w:r>
          <w:rPr>
            <w:color w:val="0000EE"/>
            <w:u w:val="single"/>
          </w:rPr>
          <w:t>[7]</w:t>
        </w:r>
      </w:hyperlink>
      <w:r>
        <w:t xml:space="preserve"> (NAHJ announcement)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https://www.journalism.cuny.edu/2026/01/23-news-leaders-chosen-for-ai-journalism-lab-leaders-cohort/</w:t>
        </w:r>
      </w:hyperlink>
      <w:r>
        <w:t xml:space="preserve"> - Please view link - unable to able to access data</w:t>
      </w:r>
      <w:r/>
    </w:p>
    <w:p>
      <w:pPr>
        <w:pStyle w:val="ListNumber"/>
        <w:spacing w:line="240" w:lineRule="auto"/>
        <w:ind w:left="720"/>
      </w:pPr>
      <w:r/>
      <w:hyperlink r:id="rId9">
        <w:r>
          <w:rPr>
            <w:color w:val="0000EE"/>
            <w:u w:val="single"/>
          </w:rPr>
          <w:t>https://www.journalism.cuny.edu/2026/01/23-news-leaders-chosen-for-ai-journalism-lab-leaders-cohort/</w:t>
        </w:r>
      </w:hyperlink>
      <w:r>
        <w:t xml:space="preserve"> - The AI Journalism Labs at the Craig Newmark Graduate School of Journalism at CUNY, supported by Microsoft, have announced the AI Journalism Lab: Leaders cohort. This group of 23 journalists, strategists, executives, and entrepreneurs from around the world will explore effective leadership as artificial intelligence becomes embedded in newsrooms, focusing on responsible and ethical decision-making. The cohort includes members from Argentina, Brazil, Germany, Italy, Mexico, Nigeria, Pakistan, Sweden, and the United States, with professional expertise spanning leading newsrooms, shaping editorial and audience strategy, building products, and integrating AI into journalism. The program runs from January 14 to April 24, 2026, with a virtual format except for an in-person kick-off at the Newmark J-School in New York from January 22-23.</w:t>
      </w:r>
      <w:r/>
    </w:p>
    <w:p>
      <w:pPr>
        <w:pStyle w:val="ListNumber"/>
        <w:spacing w:line="240" w:lineRule="auto"/>
        <w:ind w:left="720"/>
      </w:pPr>
      <w:r/>
      <w:hyperlink r:id="rId10">
        <w:r>
          <w:rPr>
            <w:color w:val="0000EE"/>
            <w:u w:val="single"/>
          </w:rPr>
          <w:t>https://www.tarbellcenter.org/programme</w:t>
        </w:r>
      </w:hyperlink>
      <w:r>
        <w:t xml:space="preserve"> - The Tarbell Fellowship is a one-year program for journalists interested in covering artificial intelligence. Fellows secure a nine-month placement at a major newsroom, participate in a 10-week course covering AI and journalism fundamentals, and attend a weeklong journalism summit in the San Francisco Bay Area. Host newsrooms in 2025 included Bloomberg, the Guardian, MIT Technology Review, Time Magazine, and many other leading outlets. The program provides stipends ranging from $60,000 to $110,000, depending on experience. Applications for the 2026 Tarbell Fellowship were open until January 7, 2026, with the program running from June 8, 2026, to May 31, 2027.</w:t>
      </w:r>
      <w:r/>
    </w:p>
    <w:p>
      <w:pPr>
        <w:pStyle w:val="ListNumber"/>
        <w:spacing w:line="240" w:lineRule="auto"/>
        <w:ind w:left="720"/>
      </w:pPr>
      <w:r/>
      <w:hyperlink r:id="rId11">
        <w:r>
          <w:rPr>
            <w:color w:val="0000EE"/>
            <w:u w:val="single"/>
          </w:rPr>
          <w:t>https://journalism.columbia.edu/news/nahj-adelante-academy-2026-leadership-program-begin-columbia-journalism-school</w:t>
        </w:r>
      </w:hyperlink>
      <w:r>
        <w:t xml:space="preserve"> - The National Association of Hispanic Journalists (NAHJ) announced that the Adelante Academy 2026 Leadership Program will begin with a week of specially tailored instruction at the Columbia University Graduate School of Journalism in New York City. The program, now entering its third year, is designed to prepare experienced journalism leaders for executive management roles, ensuring that newsrooms represent the communities they cover not only in reporting but also at key decision-making levels. The opening week, scheduled for March 16–20, 2026, will feature intensive instruction led by Columbia faculty and leading industry experts.</w:t>
      </w:r>
      <w:r/>
    </w:p>
    <w:p>
      <w:pPr>
        <w:pStyle w:val="ListNumber"/>
        <w:spacing w:line="240" w:lineRule="auto"/>
        <w:ind w:left="720"/>
      </w:pPr>
      <w:r/>
      <w:hyperlink r:id="rId14">
        <w:r>
          <w:rPr>
            <w:color w:val="0000EE"/>
            <w:u w:val="single"/>
          </w:rPr>
          <w:t>https://www.colab.education/aiplc-opencohort2026</w:t>
        </w:r>
      </w:hyperlink>
      <w:r>
        <w:t xml:space="preserve"> - CoLab Education is offering a 3-month collaborative professional learning journey for educators and leaders across North America to develop informed perspectives on AI in education. Building on insights from their successful founding cohort, this program combines expert guidance with peer collaboration, helping educators understand AI's implications, explore applications and ethical considerations, and make thoughtful decisions about its role in their teaching, learning, and leadership contexts. The program runs from February to April 2026, with an investment of $800 per participant. Group rates and early bird discounts are available for those who register before November 22, 2025.</w:t>
      </w:r>
      <w:r/>
    </w:p>
    <w:p>
      <w:pPr>
        <w:pStyle w:val="ListNumber"/>
        <w:spacing w:line="240" w:lineRule="auto"/>
        <w:ind w:left="720"/>
      </w:pPr>
      <w:r/>
      <w:hyperlink r:id="rId12">
        <w:r>
          <w:rPr>
            <w:color w:val="0000EE"/>
            <w:u w:val="single"/>
          </w:rPr>
          <w:t>https://www.journalists.org/news/introducing-the-2025-cohort-of-the-womens-leadership-accelerator</w:t>
        </w:r>
      </w:hyperlink>
      <w:r>
        <w:t xml:space="preserve"> - The Online News Association (ONA) announced the 2025 cohort of the Women’s Leadership Accelerator (#ONAWLA). The Accelerator is an intensive program of mentoring, discussion, and learning from some of the top minds in digital media. Applicants to the Accelerator share an example of how they are working to create change within their organizations and/or ultimately the journalism industry at large. The 2025 schedule includes a kickoff virtual gathering in December, individual virtual coaching and learning sessions from January through March, and concludes with a two-day in-person workshop leading into the 2026 Online News Association conference (#ONA26) in Chicago from March 30–April 1.</w:t>
      </w:r>
      <w:r/>
    </w:p>
    <w:p>
      <w:pPr>
        <w:pStyle w:val="ListNumber"/>
        <w:spacing w:line="240" w:lineRule="auto"/>
        <w:ind w:left="720"/>
      </w:pPr>
      <w:r/>
      <w:hyperlink r:id="rId13">
        <w:r>
          <w:rPr>
            <w:color w:val="0000EE"/>
            <w:u w:val="single"/>
          </w:rPr>
          <w:t>https://nahj.org/nahj-announces-2026-adelante-leadership-academy-cohort/</w:t>
        </w:r>
      </w:hyperlink>
      <w:r>
        <w:t xml:space="preserve"> - The National Association of Hispanic Journalists (NAHJ) announced the 2026 cohort of the Adelante Leadership Academy, comprising nine exceptional journalists and media leaders selected for an executive development and mentorship experience designed to strengthen Latino leadership across news and media. The program, now in its third year, continues to prepare Hispanic journalists for newsroom decision-making roles. This cohort stands out for its deep community roots, bilingual reporting experience, and commitment to collaborative, service-driven leadership across local, digital, audio, and product-focused storytelling. The program launches with an intensive week at Columbia Journalism School in March, followed by virtual leadership modules and personalized mentorship.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urnalism.cuny.edu/2026/01/23-news-leaders-chosen-for-ai-journalism-lab-leaders-cohort/" TargetMode="External"/><Relationship Id="rId10" Type="http://schemas.openxmlformats.org/officeDocument/2006/relationships/hyperlink" Target="https://www.tarbellcenter.org/programme" TargetMode="External"/><Relationship Id="rId11" Type="http://schemas.openxmlformats.org/officeDocument/2006/relationships/hyperlink" Target="https://journalism.columbia.edu/news/nahj-adelante-academy-2026-leadership-program-begin-columbia-journalism-school" TargetMode="External"/><Relationship Id="rId12" Type="http://schemas.openxmlformats.org/officeDocument/2006/relationships/hyperlink" Target="https://www.journalists.org/news/introducing-the-2025-cohort-of-the-womens-leadership-accelerator" TargetMode="External"/><Relationship Id="rId13" Type="http://schemas.openxmlformats.org/officeDocument/2006/relationships/hyperlink" Target="https://nahj.org/nahj-announces-2026-adelante-leadership-academy-cohort/" TargetMode="External"/><Relationship Id="rId14" Type="http://schemas.openxmlformats.org/officeDocument/2006/relationships/hyperlink" Target="https://www.colab.education/aiplc-opencohort20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