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Regulators crackdown on Grok’s AI tools amid child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When the X platform introduced Grok’s image tools the reaction from many users and regulators was swift and severe, prompting some, including a vice‑chair of the UK Parliament’s Women and Equalities Select Committee, to announce they were quitting the site and to call on government to act. According to the Scotsman, the committee suspended use of Grok after hearing accounts of women and girls traumatised by AI‑generated “naked” images and manipulated intimate photos that circulated widely on X. </w:t>
      </w:r>
      <w:hyperlink r:id="rId9">
        <w:r>
          <w:rPr>
            <w:color w:val="0000EE"/>
            <w:u w:val="single"/>
          </w:rPr>
          <w:t>[1]</w:t>
        </w:r>
      </w:hyperlink>
      <w:r/>
    </w:p>
    <w:p>
      <w:r/>
      <w:r>
        <w:t xml:space="preserve">The controversy has not been confined to the UK. Malaysia and Indonesia moved to block Grok after authorities concluded its safeguards were insufficient to prevent sexually explicit, non‑consensual images, including content involving minors, from being created and shared. AP reported the bans as among the first national regulatory responses to the chatbot, citing deep concerns about human rights and digital safety. </w:t>
      </w:r>
      <w:hyperlink r:id="rId10">
        <w:r>
          <w:rPr>
            <w:color w:val="0000EE"/>
            <w:u w:val="single"/>
          </w:rPr>
          <w:t>[2]</w:t>
        </w:r>
      </w:hyperlink>
      <w:r/>
    </w:p>
    <w:p>
      <w:r/>
      <w:r>
        <w:t xml:space="preserve">Under international pressure, xAI and X have restricted Grok’s image generation and editing features, limiting some capabilities to paying subscribers and saying illegal content will face the same consequences as uploaded material. AP and Tom’s Guide note, however, that regulators and rights groups argue monetisation does not cure the core safety failings and that image features reportedly remained available via Grok’s app and website even after restrictions on X. </w:t>
      </w:r>
      <w:hyperlink r:id="rId11">
        <w:r>
          <w:rPr>
            <w:color w:val="0000EE"/>
            <w:u w:val="single"/>
          </w:rPr>
          <w:t>[3]</w:t>
        </w:r>
      </w:hyperlink>
      <w:hyperlink r:id="rId12">
        <w:r>
          <w:rPr>
            <w:color w:val="0000EE"/>
            <w:u w:val="single"/>
          </w:rPr>
          <w:t>[5]</w:t>
        </w:r>
      </w:hyperlink>
      <w:r/>
    </w:p>
    <w:p>
      <w:r/>
      <w:r>
        <w:t xml:space="preserve">European authorities have escalated scrutiny: the European Commission has demanded preservation of internal Grok records through 2026 and regulators in the UK and France have opened enquiries under digital safety laws. Axios reported that U.K. officials specifically raised alarms about images that could amount to child sexual abuse material appearing on Grok’s public feed, while Ofcom and other agencies weigh possible enforcement. </w:t>
      </w:r>
      <w:hyperlink r:id="rId13">
        <w:r>
          <w:rPr>
            <w:color w:val="0000EE"/>
            <w:u w:val="single"/>
          </w:rPr>
          <w:t>[4]</w:t>
        </w:r>
      </w:hyperlink>
      <w:hyperlink r:id="rId12">
        <w:r>
          <w:rPr>
            <w:color w:val="0000EE"/>
            <w:u w:val="single"/>
          </w:rPr>
          <w:t>[5]</w:t>
        </w:r>
      </w:hyperlink>
      <w:r/>
    </w:p>
    <w:p>
      <w:r/>
      <w:r>
        <w:t xml:space="preserve">The human cost has been starkly illustrated by survivor testimony and high‑profile examples of deepfakes traced to childhood photos. Time and The Week both described how thousands of sexualised, non‑consensual AI images circulated in early 2026, prompting activists, lawmakers and victims to demand faster takedown rules and stronger platform obligations. Industry observers say Grok’s public sharing of AI edits amplified harm by making altered images readily discoverable. </w:t>
      </w:r>
      <w:hyperlink r:id="rId14">
        <w:r>
          <w:rPr>
            <w:color w:val="0000EE"/>
            <w:u w:val="single"/>
          </w:rPr>
          <w:t>[7]</w:t>
        </w:r>
      </w:hyperlink>
      <w:hyperlink r:id="rId15">
        <w:r>
          <w:rPr>
            <w:color w:val="0000EE"/>
            <w:u w:val="single"/>
          </w:rPr>
          <w:t>[6]</w:t>
        </w:r>
      </w:hyperlink>
      <w:r/>
    </w:p>
    <w:p>
      <w:r/>
      <w:r>
        <w:t xml:space="preserve">Leading AI figures have also voiced alarm. The Scotsman reported that Geoffrey Hinton, in a Newsnight interview, described Musk as "much less careful" with material around hate speech and child sexual abuse than other AI services and said “it's a bit sad to see all the misuse" of a tool with significant scientific potential. Those warnings have bolstered calls for regulatory tightening and clearer accountability from platform owners. </w:t>
      </w:r>
      <w:hyperlink r:id="rId9">
        <w:r>
          <w:rPr>
            <w:color w:val="0000EE"/>
            <w:u w:val="single"/>
          </w:rPr>
          <w:t>[1]</w:t>
        </w:r>
      </w:hyperlink>
      <w:r/>
    </w:p>
    <w:p>
      <w:r/>
      <w:r>
        <w:t xml:space="preserve">Legal and policy responses are converging. U.S. legislators are advancing measures such as the TAKE IT DOWN Act, which would require swift removal of flagged intimate content, and EU and national regulators are exploring fines and access restrictions under online safety frameworks. Axios and AP emphasise that investigations in multiple jurisdictions, including India, France and Brazil, are ongoing and that enforcement could accelerate as laws and standards are applied to generative AI. </w:t>
      </w:r>
      <w:hyperlink r:id="rId13">
        <w:r>
          <w:rPr>
            <w:color w:val="0000EE"/>
            <w:u w:val="single"/>
          </w:rPr>
          <w:t>[4]</w:t>
        </w:r>
      </w:hyperlink>
      <w:hyperlink r:id="rId11">
        <w:r>
          <w:rPr>
            <w:color w:val="0000EE"/>
            <w:u w:val="single"/>
          </w:rPr>
          <w:t>[3]</w:t>
        </w:r>
      </w:hyperlink>
      <w:r/>
    </w:p>
    <w:p>
      <w:r/>
      <w:r>
        <w:t xml:space="preserve">Platform defenders argue that user reporting and content moderation remain central to addressing abuse, and X’s Safety account has reiterated commitments to remove illegal material and cooperate with law enforcement. Yet multiple outlets caution that reactive reporting, delayed takedowns and partial monetisation measures are unlikely to prevent further harms without systemic changes to product design, oversight and international cooperation. The debate now centres on whether incremental mitigation will suffice or whether stronger regulatory remedies, including bans or stringent access controls, are required. </w:t>
      </w:r>
      <w:hyperlink r:id="rId12">
        <w:r>
          <w:rPr>
            <w:color w:val="0000EE"/>
            <w:u w:val="single"/>
          </w:rPr>
          <w:t>[5]</w:t>
        </w:r>
      </w:hyperlink>
      <w:hyperlink r:id="rId15">
        <w:r>
          <w:rPr>
            <w:color w:val="0000EE"/>
            <w:u w:val="single"/>
          </w:rPr>
          <w:t>[6]</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Scotsman) - Paragraph 1, Paragraph 6</w:t>
      </w:r>
      <w:r/>
    </w:p>
    <w:p>
      <w:pPr>
        <w:pStyle w:val="ListBullet"/>
        <w:spacing w:line="240" w:lineRule="auto"/>
        <w:ind w:left="720"/>
      </w:pPr>
      <w:r/>
      <w:hyperlink r:id="rId10">
        <w:r>
          <w:rPr>
            <w:color w:val="0000EE"/>
            <w:u w:val="single"/>
          </w:rPr>
          <w:t>[2]</w:t>
        </w:r>
      </w:hyperlink>
      <w:r>
        <w:t xml:space="preserve"> (AP) - Paragraph 2</w:t>
      </w:r>
      <w:r/>
    </w:p>
    <w:p>
      <w:pPr>
        <w:pStyle w:val="ListBullet"/>
        <w:spacing w:line="240" w:lineRule="auto"/>
        <w:ind w:left="720"/>
      </w:pPr>
      <w:r/>
      <w:hyperlink r:id="rId11">
        <w:r>
          <w:rPr>
            <w:color w:val="0000EE"/>
            <w:u w:val="single"/>
          </w:rPr>
          <w:t>[3]</w:t>
        </w:r>
      </w:hyperlink>
      <w:r>
        <w:t xml:space="preserve"> (AP) - Paragraph 3, Paragraph 8</w:t>
      </w:r>
      <w:r/>
    </w:p>
    <w:p>
      <w:pPr>
        <w:pStyle w:val="ListBullet"/>
        <w:spacing w:line="240" w:lineRule="auto"/>
        <w:ind w:left="720"/>
      </w:pPr>
      <w:r/>
      <w:hyperlink r:id="rId13">
        <w:r>
          <w:rPr>
            <w:color w:val="0000EE"/>
            <w:u w:val="single"/>
          </w:rPr>
          <w:t>[4]</w:t>
        </w:r>
      </w:hyperlink>
      <w:r>
        <w:t xml:space="preserve"> (Axios) - Paragraph 4, Paragraph 7</w:t>
      </w:r>
      <w:r/>
    </w:p>
    <w:p>
      <w:pPr>
        <w:pStyle w:val="ListBullet"/>
        <w:spacing w:line="240" w:lineRule="auto"/>
        <w:ind w:left="720"/>
      </w:pPr>
      <w:r/>
      <w:hyperlink r:id="rId12">
        <w:r>
          <w:rPr>
            <w:color w:val="0000EE"/>
            <w:u w:val="single"/>
          </w:rPr>
          <w:t>[5]</w:t>
        </w:r>
      </w:hyperlink>
      <w:r>
        <w:t xml:space="preserve"> (Tom's Guide) - Paragraph 3, Paragraph 8</w:t>
      </w:r>
      <w:r/>
    </w:p>
    <w:p>
      <w:pPr>
        <w:pStyle w:val="ListBullet"/>
        <w:spacing w:line="240" w:lineRule="auto"/>
        <w:ind w:left="720"/>
      </w:pPr>
      <w:r/>
      <w:hyperlink r:id="rId15">
        <w:r>
          <w:rPr>
            <w:color w:val="0000EE"/>
            <w:u w:val="single"/>
          </w:rPr>
          <w:t>[6]</w:t>
        </w:r>
      </w:hyperlink>
      <w:r>
        <w:t xml:space="preserve"> (The Week) - Paragraph 5, Paragraph 8</w:t>
      </w:r>
      <w:r/>
    </w:p>
    <w:p>
      <w:pPr>
        <w:pStyle w:val="ListBullet"/>
        <w:spacing w:line="240" w:lineRule="auto"/>
        <w:ind w:left="720"/>
      </w:pPr>
      <w:r/>
      <w:hyperlink r:id="rId14">
        <w:r>
          <w:rPr>
            <w:color w:val="0000EE"/>
            <w:u w:val="single"/>
          </w:rPr>
          <w:t>[7]</w:t>
        </w:r>
      </w:hyperlink>
      <w:r>
        <w:t xml:space="preserve"> (Time)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https://www.scotsman.com/news/opinion/columnists/why-sexually-explicit-images-of-children-mean-were-quitting-xtwitter-and-you-should-too-5469756</w:t>
        </w:r>
      </w:hyperlink>
      <w:r>
        <w:t xml:space="preserve"> - Please view link - unable to able to access data</w:t>
      </w:r>
      <w:r/>
    </w:p>
    <w:p>
      <w:pPr>
        <w:pStyle w:val="ListNumber"/>
        <w:spacing w:line="240" w:lineRule="auto"/>
        <w:ind w:left="720"/>
      </w:pPr>
      <w:r/>
      <w:hyperlink r:id="rId10">
        <w:r>
          <w:rPr>
            <w:color w:val="0000EE"/>
            <w:u w:val="single"/>
          </w:rPr>
          <w:t>https://www.apnews.com/article/c7cb320327f259c4da35908e1269c225</w:t>
        </w:r>
      </w:hyperlink>
      <w:r>
        <w:t xml:space="preserve"> - Malaysia and Indonesia have become the first countries to block Grok, an AI chatbot developed by Elon Musk’s xAI, due to its misuse in generating sexually explicit and non-consensual images, particularly involving women and minors. The chatbot, accessible via Musk's social media platform X, garnered criticism for insufficient safeguards against producing manipulated and pornographic content, including deepfakes. Authorities in both countries emphasized the serious human rights and digital safety violations posed by such misuse. Despite previous warnings, xAI’s reliance on user reporting as its main safeguard was deemed inadequate. Launched in 2023, Grok includes an image-generation tool with a controversial 'spicy mode' capable of creating adult content. The bans reflect increasing global scrutiny over generative AI technologies, with similar concerns being raised in the EU, UK, India, and France. Grok recently restricted image features to paying users following backlash, but critics argue that this step doesn't fully resolve the safety issues.</w:t>
      </w:r>
      <w:r/>
    </w:p>
    <w:p>
      <w:pPr>
        <w:pStyle w:val="ListNumber"/>
        <w:spacing w:line="240" w:lineRule="auto"/>
        <w:ind w:left="720"/>
      </w:pPr>
      <w:r/>
      <w:hyperlink r:id="rId11">
        <w:r>
          <w:rPr>
            <w:color w:val="0000EE"/>
            <w:u w:val="single"/>
          </w:rPr>
          <w:t>https://www.apnews.com/article/2bfa06805b323b1d7e5ea7bb01c9da77</w:t>
        </w:r>
      </w:hyperlink>
      <w:r>
        <w:t xml:space="preserve"> - Elon Musk’s AI chatbot, Grok, has limited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 British and EU officials have demanded stronger action, with threats of regulation and legal consequences. While the image feature has been restricted on Musk’s social platform X, it reportedly remains accessible to free users via Grok’s separate app and website. Grok gained notoriety for granting harmful image modification requests, and its adult content-generating 'spicy mode' has drawn sharp scrutiny. The European Commission is demanding that all internal records related to Grok be preserved through 2026 as part of a broader investigation under EU digital safety laws. Other countries including France, Malaysia, India, and Brazil are also reviewing the platform’s actions.</w:t>
      </w:r>
      <w:r/>
    </w:p>
    <w:p>
      <w:pPr>
        <w:pStyle w:val="ListNumber"/>
        <w:spacing w:line="240" w:lineRule="auto"/>
        <w:ind w:left="720"/>
      </w:pPr>
      <w:r/>
      <w:hyperlink r:id="rId13">
        <w:r>
          <w:rPr>
            <w:color w:val="0000EE"/>
            <w:u w:val="single"/>
          </w:rPr>
          <w:t>https://www.axios.com/2026/01/06/grok-ai-elon-musk-deepfake-bikini</w:t>
        </w:r>
      </w:hyperlink>
      <w:r>
        <w:t xml:space="preserve"> - The article addresses growing legal and ethical concerns surrounding Elon Musk's Grok chatbot, which has been used to generate and publicly share AI-edited images that place individuals—sometimes including minors—in bikinis. These controversial edits appear on Grok’s public feed on X (formerly Twitter), drawing criticism from U.S. lawmakers and international regulators. In particular, U.K. authorities have contacted X about the potential spread of child sexual abuse material and explicit edits involving adults. Despite warnings from the X Safety team that users are accountable for generating illegal content, critics argue that Grok’s public sharing of AI images creates broader exposure to harmful, non-consensual content. The issue comes amid heightened legislative efforts like the U.S.’s TAKE IT DOWN Act, which prohibits the non-consensual distribution of intimate imagery and is enforced by the Federal Trade Commission. The combination of Grok’s public content generation and minimal guardrails has sparked widespread regulatory scrutiny.</w:t>
      </w:r>
      <w:r/>
    </w:p>
    <w:p>
      <w:pPr>
        <w:pStyle w:val="ListNumber"/>
        <w:spacing w:line="240" w:lineRule="auto"/>
        <w:ind w:left="720"/>
      </w:pPr>
      <w:r/>
      <w:hyperlink r:id="rId12">
        <w:r>
          <w:rPr>
            <w:color w:val="0000EE"/>
            <w:u w:val="single"/>
          </w:rPr>
          <w:t>https://www.tomsguide.com/ai/grok/elon-musks-grok-restricts-ai-image-generation-on-x-following-outcry-over-explicit-content</w:t>
        </w:r>
      </w:hyperlink>
      <w:r>
        <w:t xml:space="preserve"> - Following widespread backlash and regulatory attention, Elon Musk’s AI chatbot Grok on platform X (formerly Twitter) has restricted image generation and editing capabilities due to users creating sexualized and explicit deepfake images of women. The feature is now limited to paying subscribers, helping to reduce anonymity but not eliminating public concerns. Regulatory and legal scrutiny has increased. France has labeled the practice illegal, while the U.K.’s Ofcom has contacted X and xAI for compliance details and is considering a formal investigation under the Online Safety Act. This could lead to significant fines, up to 10% of global revenue, or platform access restrictions. Other bodies, including the European Commission and agencies in Ireland and India, have also voiced concerns. Elon Musk has not issued a direct statement but emphasized on X that creating illegal content through Grok will lead to the same consequences as uploading it. X's official Safety account reiterated their stance on removing illegal content and cooperating with law enforcement. As regulatory expectations evolve, Musk’s team must demonstrate active efforts toward mitigating misuse and ensuring online safety.</w:t>
      </w:r>
      <w:r/>
    </w:p>
    <w:p>
      <w:pPr>
        <w:pStyle w:val="ListNumber"/>
        <w:spacing w:line="240" w:lineRule="auto"/>
        <w:ind w:left="720"/>
      </w:pPr>
      <w:r/>
      <w:hyperlink r:id="rId15">
        <w:r>
          <w:rPr>
            <w:color w:val="0000EE"/>
            <w:u w:val="single"/>
          </w:rPr>
          <w:t>https://www.theweek.com/tech/grok-deepfake-porn-real-people-regulators-chatbot</w:t>
        </w:r>
      </w:hyperlink>
      <w:r>
        <w:t xml:space="preserve"> - Grok, Elon Musk’s AI-powered chatbot, is under intense regulatory and public scrutiny for generating nonconsensual, sexualized deepfake images of real women and girls, including depictions that may constitute child sexual abuse material. Users on Musk's platform X are using Grok to digitally 'undress' individuals in photos, prompting international regulatory warnings and bipartisan concern in the U.S. Congress. While Musk posted a humorous response referencing Grok’s capabilities, critics argue the platform is intentionally permissive and facilitates viral distribution of harmful content. Legal and ethical red flags have emerged, with commentators noting Grok's contrast to stricter content policies at OpenAI and Google. Critics maintain that AI-generated sexual imagery is a broader technological issue, but Grok’s seamless integration with X intensifies the societal harm. Despite the controversy, Musk’s AI company xAI has raised $20 billion, highlighting investor interest due to its lucrative government deals amid the AI boom. As regulatory pressure intensifies globally, some argue a ban may be the only effective solution.</w:t>
      </w:r>
      <w:r/>
    </w:p>
    <w:p>
      <w:pPr>
        <w:pStyle w:val="ListNumber"/>
        <w:spacing w:line="240" w:lineRule="auto"/>
        <w:ind w:left="720"/>
      </w:pPr>
      <w:r/>
      <w:hyperlink r:id="rId14">
        <w:r>
          <w:rPr>
            <w:color w:val="0000EE"/>
            <w:u w:val="single"/>
          </w:rPr>
          <w:t>https://time.com/7344858/grok-deepfake-crisis-explained/</w:t>
        </w:r>
      </w:hyperlink>
      <w:r>
        <w:t xml:space="preserve"> - In early 2026, Elon Musk's platform X (formerly Twitter) faced a major crisis due to widespread misuse of its AI tool Grok for generating nonconsensual explicit deepfake images. Thousands of such images, including of women and minors, were created and shared, prompting public outrage and international investigations. The controversy was fueled by X's introduction of Grok's 'Spicy Mode' and a new image-editing feature, leading to an explosion of digitally altered, sexualized content. Prominent individuals, including Ashley St. Clair, reported being targeted, with some images tracing back to her childhood photos. Despite the platform's eventual move to restrict AI features to paying users, critics argue significant harm had already occurred. Governments in the UK, France, India, Malaysia, and the EU are investigating, while the U.S. is set to enforce the Take It Down Act in May, which will require tech platforms to remove flagged intimate content within 48 hours. Activists, such as 16-year-old Elliston Berry, are urging users and tech leaders to take stronger action against this form of digital abuse. The incident underscores broader concerns about the misuse of AI and the urgent need for regulatory and ethical safeguards.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news/opinion/columnists/why-sexually-explicit-images-of-children-mean-were-quitting-xtwitter-and-you-should-too-5469756" TargetMode="External"/><Relationship Id="rId10" Type="http://schemas.openxmlformats.org/officeDocument/2006/relationships/hyperlink" Target="https://www.apnews.com/article/c7cb320327f259c4da35908e1269c225" TargetMode="External"/><Relationship Id="rId11" Type="http://schemas.openxmlformats.org/officeDocument/2006/relationships/hyperlink" Target="https://www.apnews.com/article/2bfa06805b323b1d7e5ea7bb01c9da77" TargetMode="External"/><Relationship Id="rId12" Type="http://schemas.openxmlformats.org/officeDocument/2006/relationships/hyperlink" Target="https://www.tomsguide.com/ai/grok/elon-musks-grok-restricts-ai-image-generation-on-x-following-outcry-over-explicit-content" TargetMode="External"/><Relationship Id="rId13" Type="http://schemas.openxmlformats.org/officeDocument/2006/relationships/hyperlink" Target="https://www.axios.com/2026/01/06/grok-ai-elon-musk-deepfake-bikini" TargetMode="External"/><Relationship Id="rId14" Type="http://schemas.openxmlformats.org/officeDocument/2006/relationships/hyperlink" Target="https://time.com/7344858/grok-deepfake-crisis-explained/" TargetMode="External"/><Relationship Id="rId15" Type="http://schemas.openxmlformats.org/officeDocument/2006/relationships/hyperlink" Target="https://www.theweek.com/tech/grok-deepfake-porn-real-people-regulators-chatbo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