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 deliver real value, enterprise AI must embrace modular pipelines inspired by Unix principles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promise of artificial intelligence has reshaped corporate agendas worldwide,but the gulf between pilot projects and sustained enterprise value has never been clearer. Adoption is widespread,but many organisations find that impressive models do not automatically translate into reliable business outcomes. The result is a pattern of costly, abandoned initiatives that has prompted executives to re-evaluate not the sophistication of models alone but the architectures and practices that surround them. </w:t>
      </w:r>
      <w:hyperlink r:id="rId9">
        <w:r>
          <w:rPr>
            <w:color w:val="0000EE"/>
            <w:u w:val="single"/>
          </w:rPr>
          <w:t>[1]</w:t>
        </w:r>
      </w:hyperlink>
      <w:r/>
    </w:p>
    <w:p>
      <w:r/>
      <w:r>
        <w:t xml:space="preserve">Recent surveys and industry analyses underline the scale of the problem: while most firms now deploy AI in at least one function, a majority of projects fail to deliver expected returns. According to S&amp;P Global Market Intelligence and other industry data cited in the literature, more than 80% of enterprise AI efforts do not realise their intended value and abandonment rates surged in 2025. Executives routinely point to poor data readiness and governance as leading obstacles,and research shows pervasive data quality issues undermine model reliability. "Garbage in, garbage out" remains painfully true. </w:t>
      </w:r>
      <w:hyperlink r:id="rId9">
        <w:r>
          <w:rPr>
            <w:color w:val="0000EE"/>
            <w:u w:val="single"/>
          </w:rPr>
          <w:t>[1]</w:t>
        </w:r>
      </w:hyperlink>
      <w:r/>
    </w:p>
    <w:p>
      <w:r/>
      <w:r>
        <w:t xml:space="preserve">The failures are rarely the result of weak models alone; they are architectural. Organisations too often attempt to fold AI into monolithic applications that are opaque, brittle, and expensive to maintain. Problems cluster around four failure modes highlighted in recent reporting: scaling traps when prototypes cannot handle production demands; integration gaps that leave insights disconnected from operational systems; data quality shortfalls that degrade outputs; and a tool-first mentality that prioritises vendor features over business workflows. These weaknesses are amplified by the opaque, "black box" tendencies of many generative models,which can hallucinate confident but false outputs and make debugging nearly impossible. </w:t>
      </w:r>
      <w:hyperlink r:id="rId9">
        <w:r>
          <w:rPr>
            <w:color w:val="0000EE"/>
            <w:u w:val="single"/>
          </w:rPr>
          <w:t>[1]</w:t>
        </w:r>
      </w:hyperlink>
      <w:r/>
    </w:p>
    <w:p>
      <w:r/>
      <w:r>
        <w:t xml:space="preserve">The remedy is not to abandon powerful models but to re-centre engineering around pipelines rather than single systems. Modern AI functions as a sequence of clearly defined stages, ingestion, cleaning and structuring, retrieval of relevant context, model reasoning, validation and safety checks, delivery, and continuous feedback. When each stage is scoped, observable and testable,the probabilistic nature of models can be constrained by deterministic processes that ensure accuracy, compliance and traceability. </w:t>
      </w:r>
      <w:hyperlink r:id="rId9">
        <w:r>
          <w:rPr>
            <w:color w:val="0000EE"/>
            <w:u w:val="single"/>
          </w:rPr>
          <w:t>[1]</w:t>
        </w:r>
      </w:hyperlink>
      <w:r/>
    </w:p>
    <w:p>
      <w:r/>
      <w:r>
        <w:t xml:space="preserve">These ideas are not new; they echo the Unix philosophy of small, composable tools linked by simple interfaces. The Unix tradition emphasises modularity, doing one thing well and chaining programs through pipelines so the output of one becomes the input of another. That pattern, common in Unix and in pipeline constructs on Unix-like systems, maps directly onto robust AI engineering: specialised components produce clean outputs that feed predictable inputs for downstream stages. According to historical and technical descriptions of the Unix philosophy and pipeline model,the approach improves debuggability and reuse while reducing system-wide fragility. </w:t>
      </w:r>
      <w:hyperlink r:id="rId10">
        <w:r>
          <w:rPr>
            <w:color w:val="0000EE"/>
            <w:u w:val="single"/>
          </w:rPr>
          <w:t>[2]</w:t>
        </w:r>
      </w:hyperlink>
      <w:hyperlink r:id="rId11">
        <w:r>
          <w:rPr>
            <w:color w:val="0000EE"/>
            <w:u w:val="single"/>
          </w:rPr>
          <w:t>[3]</w:t>
        </w:r>
      </w:hyperlink>
      <w:r/>
    </w:p>
    <w:p>
      <w:r/>
      <w:r>
        <w:t xml:space="preserve">Contemporary practitioners and commentators are drawing the same conclusion for agentic and generative systems. Analysts argue that applying Unix-like principles, composability, narrow interfaces and human-readable interchange formats such as JSON and structured logs, yields AI architectures that are simpler to audit, safer to operate and easier to evolve. These parallels have been noted in engineering blogs examining how Unix principles can guide modern AI design. </w:t>
      </w:r>
      <w:hyperlink r:id="rId12">
        <w:r>
          <w:rPr>
            <w:color w:val="0000EE"/>
            <w:u w:val="single"/>
          </w:rPr>
          <w:t>[4]</w:t>
        </w:r>
      </w:hyperlink>
      <w:r/>
    </w:p>
    <w:p>
      <w:r/>
      <w:r>
        <w:t xml:space="preserve">Platform vendors and open-source projects are already operationalising modularity. Feature stores, model registries, inference services and orchestration layers are being treated as independent components that share a common storage or API contract. Examples of such designs include modular "lakehouse" approaches and composable retrieval-augmented-generation pipelines that separate retrieval, inference, validation and monitoring into independently managed modules. These architectures reduce vendor lock-in, support lineage and versioning, and enable incremental upgrades without disruptive rewrites. </w:t>
      </w:r>
      <w:hyperlink r:id="rId9">
        <w:r>
          <w:rPr>
            <w:color w:val="0000EE"/>
            <w:u w:val="single"/>
          </w:rPr>
          <w:t>[1]</w:t>
        </w:r>
      </w:hyperlink>
      <w:r/>
    </w:p>
    <w:p>
      <w:r/>
      <w:r>
        <w:t xml:space="preserve">Real-world deployments reinforce the case for modular pipelines. High-throughput industries such as betting use separate pipelines for feature computation, training and inference to permit rapid iteration without risking downtime. Healthcare institutions apply modular flows to manage sensitive research and patient data while preserving auditability and compliance. These case studies illustrate how shared data foundations, independent single-purpose components, clean interfaces and rigorous versioning together enable production-grade AI. </w:t>
      </w:r>
      <w:hyperlink r:id="rId9">
        <w:r>
          <w:rPr>
            <w:color w:val="0000EE"/>
            <w:u w:val="single"/>
          </w:rPr>
          <w:t>[1]</w:t>
        </w:r>
      </w:hyperlink>
      <w:r/>
    </w:p>
    <w:p>
      <w:r/>
      <w:r>
        <w:t xml:space="preserve">Moving from architecture to organisation, successful adoption requires aligning people and processes to the pipeline model. Cross-functional teams with clear ownership of ingestion, cleaning, retrieval, modelling, validation and delivery stages create the accountability needed to spot and fix issues early. Operationalised AI demands embedded decision workflows so outputs trigger actions in CRM, ERP or approval systems rather than residually sitting in dashboards. Together,MLOps practices and modular design provide the governance, monitoring and rollback capabilities that turn experiments into repeatable, measurable value. </w:t>
      </w:r>
      <w:hyperlink r:id="rId9">
        <w:r>
          <w:rPr>
            <w:color w:val="0000EE"/>
            <w:u w:val="single"/>
          </w:rPr>
          <w:t>[1]</w:t>
        </w:r>
      </w:hyperlink>
      <w:r/>
    </w:p>
    <w:p>
      <w:r/>
      <w:r>
        <w:t xml:space="preserve">If the lesson is simple,it is also urgent: the long-term value of AI will not be decided by model size alone but by whether organisations can engineer transparent, composable pipelines around those models. The Unix-inspired emphasis on small, interoperable components, simple interfaces and clear data flows offers a practical, proven blueprint to convert probabilistic models into dependable operational tools. Organisations that build and govern AI as engineered pipelines will be better placed to scale innovation,contain risk,and realise sustainable returns from their investments. </w:t>
      </w:r>
      <w:hyperlink r:id="rId9">
        <w:r>
          <w:rPr>
            <w:color w:val="0000EE"/>
            <w:u w:val="single"/>
          </w:rPr>
          <w:t>[1]</w:t>
        </w:r>
      </w:hyperlink>
      <w:hyperlink r:id="rId10">
        <w:r>
          <w:rPr>
            <w:color w:val="0000EE"/>
            <w:u w:val="single"/>
          </w:rPr>
          <w:t>[2]</w:t>
        </w:r>
      </w:hyperlink>
      <w:hyperlink r:id="rId12">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(Meer) - Paragraph 1, Paragraph 2, Paragraph 3, Paragraph 4, Paragraph 7, Paragraph 8, Paragraph 9, Paragraph 10</w:t>
      </w:r>
      <w:r/>
    </w:p>
    <w:p>
      <w:pPr>
        <w:pStyle w:val="ListBullet"/>
        <w:spacing w:line="240" w:lineRule="auto"/>
        <w:ind w:left="720"/>
      </w:pPr>
      <w:r/>
      <w:hyperlink r:id="rId10">
        <w:r>
          <w:rPr>
            <w:color w:val="0000EE"/>
            <w:u w:val="single"/>
          </w:rPr>
          <w:t>[2]</w:t>
        </w:r>
      </w:hyperlink>
      <w:r>
        <w:t xml:space="preserve"> (Wikipedia: Unix philosophy) - Paragraph 5, Paragraph 10</w:t>
      </w:r>
      <w:r/>
    </w:p>
    <w:p>
      <w:pPr>
        <w:pStyle w:val="ListBullet"/>
        <w:spacing w:line="240" w:lineRule="auto"/>
        <w:ind w:left="720"/>
      </w:pPr>
      <w:r/>
      <w:hyperlink r:id="rId11">
        <w:r>
          <w:rPr>
            <w:color w:val="0000EE"/>
            <w:u w:val="single"/>
          </w:rPr>
          <w:t>[3]</w:t>
        </w:r>
      </w:hyperlink>
      <w:r>
        <w:t xml:space="preserve"> (Wikipedia: Pipeline (Unix)) - Paragraph 5</w:t>
      </w:r>
      <w:r/>
    </w:p>
    <w:p>
      <w:pPr>
        <w:pStyle w:val="ListBullet"/>
        <w:spacing w:line="240" w:lineRule="auto"/>
        <w:ind w:left="720"/>
      </w:pPr>
      <w:r/>
      <w:hyperlink r:id="rId12">
        <w:r>
          <w:rPr>
            <w:color w:val="0000EE"/>
            <w:u w:val="single"/>
          </w:rPr>
          <w:t>[4]</w:t>
        </w:r>
      </w:hyperlink>
      <w:r>
        <w:t xml:space="preserve"> (Eficode blog) - Paragraph 6, Paragraph 10</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https://www.meer.com/en/102719-why-the-unix-philosophy-still-matters-in-the-age-of-ai</w:t>
        </w:r>
      </w:hyperlink>
      <w:r>
        <w:t xml:space="preserve"> - Please view link - unable to able to access data</w:t>
      </w:r>
      <w:r/>
    </w:p>
    <w:p>
      <w:pPr>
        <w:pStyle w:val="ListNumber"/>
        <w:spacing w:line="240" w:lineRule="auto"/>
        <w:ind w:left="720"/>
      </w:pPr>
      <w:r/>
      <w:hyperlink r:id="rId10">
        <w:r>
          <w:rPr>
            <w:color w:val="0000EE"/>
            <w:u w:val="single"/>
          </w:rPr>
          <w:t>https://en.wikipedia.org/wiki/Unix_philosophy</w:t>
        </w:r>
      </w:hyperlink>
      <w:r>
        <w:t xml:space="preserve"> - The Unix philosophy is a set of cultural norms and philosophical approaches to minimalist, modular software development. It emphasizes building simple, compact, clear, modular, and extensible code that can be easily maintained and repurposed. This philosophy has influenced the development of Unix and Unix-like operating systems, promoting the idea that software should be composed of small, focused programs that work together to perform complex tasks.</w:t>
      </w:r>
      <w:r/>
    </w:p>
    <w:p>
      <w:pPr>
        <w:pStyle w:val="ListNumber"/>
        <w:spacing w:line="240" w:lineRule="auto"/>
        <w:ind w:left="720"/>
      </w:pPr>
      <w:r/>
      <w:hyperlink r:id="rId11">
        <w:r>
          <w:rPr>
            <w:color w:val="0000EE"/>
            <w:u w:val="single"/>
          </w:rPr>
          <w:t>https://en.wikipedia.org/wiki/Pipeline_(Unix)</w:t>
        </w:r>
      </w:hyperlink>
      <w:r>
        <w:t xml:space="preserve"> - In Unix-like operating systems, a pipeline is a mechanism for inter-process communication using message passing. It allows the output of one process to be used as the input to another, enabling the creation of complex workflows by chaining simple commands. This concept embodies the Unix philosophy of building simple, modular tools that can be combined to perform complex tasks efficiently.</w:t>
      </w:r>
      <w:r/>
    </w:p>
    <w:p>
      <w:pPr>
        <w:pStyle w:val="ListNumber"/>
        <w:spacing w:line="240" w:lineRule="auto"/>
        <w:ind w:left="720"/>
      </w:pPr>
      <w:r/>
      <w:hyperlink r:id="rId12">
        <w:r>
          <w:rPr>
            <w:color w:val="0000EE"/>
            <w:u w:val="single"/>
          </w:rPr>
          <w:t>https://www.eficode.com/blog/unix-principles-guiding-agentic-ai-eternal-wisdom-for-new-innovations</w:t>
        </w:r>
      </w:hyperlink>
      <w:r>
        <w:t xml:space="preserve"> - This article discusses how the Unix philosophy can guide the development of agentic AI systems. It highlights principles such as modularity, composability, and simplicity, suggesting that these concepts can lead to more robust and maintainable AI systems. The author draws parallels between Unix pipelines and agentic AI, emphasizing the importance of clear interfaces and the ability to compose simple components to build complex behaviors.</w:t>
      </w:r>
      <w:r/>
    </w:p>
    <w:p>
      <w:pPr>
        <w:pStyle w:val="ListNumber"/>
        <w:spacing w:line="240" w:lineRule="auto"/>
        <w:ind w:left="720"/>
      </w:pPr>
      <w:r/>
      <w:hyperlink r:id="rId14">
        <w:r>
          <w:rPr>
            <w:color w:val="0000EE"/>
            <w:u w:val="single"/>
          </w:rPr>
          <w:t>https://www.swtrio.dk/manual/view/sco/SCO-Unix.pdf</w:t>
        </w:r>
      </w:hyperlink>
      <w:r>
        <w:t xml:space="preserve"> - This manual provides an in-depth look at the Unix operating system, including its philosophy and design principles. It discusses the concept of pipelines in Unix, explaining how they allow for the chaining of commands to perform complex tasks. The manual emphasizes the Unix philosophy of building simple, modular tools that can be combined to achieve powerful results.</w:t>
      </w:r>
      <w:r/>
    </w:p>
    <w:p>
      <w:pPr>
        <w:pStyle w:val="ListNumber"/>
        <w:spacing w:line="240" w:lineRule="auto"/>
        <w:ind w:left="720"/>
      </w:pPr>
      <w:r/>
      <w:hyperlink r:id="rId15">
        <w:r>
          <w:rPr>
            <w:color w:val="0000EE"/>
            <w:u w:val="single"/>
          </w:rPr>
          <w:t>https://www.linkedin.com/posts/gyaansetu-ai_claude-code-unix-philosophy-makes-it-amazing-activity-7379406089798389760-ztjG</w:t>
        </w:r>
      </w:hyperlink>
      <w:r>
        <w:t xml:space="preserve"> - This LinkedIn post discusses how Claude Code's adherence to the Unix philosophy enhances AI coding. It highlights the benefits of integrating AI directly into the development environment, allowing for seamless piping of outputs, chaining of commands, and integration into scripts. The post emphasizes the importance of context-aware AI that operates within the developer's workflow, reducing friction and improving efficiency.</w:t>
      </w:r>
      <w:r/>
    </w:p>
    <w:p>
      <w:pPr>
        <w:pStyle w:val="ListNumber"/>
        <w:spacing w:line="240" w:lineRule="auto"/>
        <w:ind w:left="720"/>
      </w:pPr>
      <w:r/>
      <w:hyperlink r:id="rId9">
        <w:r>
          <w:rPr>
            <w:color w:val="0000EE"/>
            <w:u w:val="single"/>
          </w:rPr>
          <w:t>https://www.meer.com/en/102719-why-the-unix-philosophy-still-matters-in-the-age-of-ai</w:t>
        </w:r>
      </w:hyperlink>
      <w:r>
        <w:t xml:space="preserve"> - This article explores the relevance of the Unix philosophy in the context of modern AI development. It discusses how principles such as modularity, simplicity, and composability can lead to more reliable and scalable AI systems. The author argues that by adopting these principles, organizations can bridge the gap between experimental AI projects and successful enterprise applications, ensuring that AI initiatives deliver tangible value.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er.com/en/102719-why-the-unix-philosophy-still-matters-in-the-age-of-ai" TargetMode="External"/><Relationship Id="rId10" Type="http://schemas.openxmlformats.org/officeDocument/2006/relationships/hyperlink" Target="https://en.wikipedia.org/wiki/Unix_philosophy" TargetMode="External"/><Relationship Id="rId11" Type="http://schemas.openxmlformats.org/officeDocument/2006/relationships/hyperlink" Target="https://en.wikipedia.org/wiki/Pipeline_(Unix)" TargetMode="External"/><Relationship Id="rId12" Type="http://schemas.openxmlformats.org/officeDocument/2006/relationships/hyperlink" Target="https://www.eficode.com/blog/unix-principles-guiding-agentic-ai-eternal-wisdom-for-new-innovations" TargetMode="External"/><Relationship Id="rId13" Type="http://schemas.openxmlformats.org/officeDocument/2006/relationships/hyperlink" Target="https://www.noahwire.com" TargetMode="External"/><Relationship Id="rId14" Type="http://schemas.openxmlformats.org/officeDocument/2006/relationships/hyperlink" Target="https://www.swtrio.dk/manual/view/sco/SCO-Unix.pdf" TargetMode="External"/><Relationship Id="rId15" Type="http://schemas.openxmlformats.org/officeDocument/2006/relationships/hyperlink" Target="https://www.linkedin.com/posts/gyaansetu-ai_claude-code-unix-philosophy-makes-it-amazing-activity-7379406089798389760-ztj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