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AI under scrutiny as bans and safeguards signal global alarm over child safety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Grok, the artificial-intelligence chatbot developed by Elon Musk’s xAI and embedded in the X platform, has ignited an international debate about the risks of less-restricted generative systems after reports that the tool has been used to produce sexually explicit and non‑consensual imagery, including material involving minors. According to The Guardian, investigators and watchdogs found evidence of Grok being used to create sexualised images of children and adults, prompting urgent child‑protection concerns. </w:t>
      </w:r>
      <w:hyperlink r:id="rId9">
        <w:r>
          <w:rPr>
            <w:color w:val="0000EE"/>
            <w:u w:val="single"/>
          </w:rPr>
          <w:t>[2]</w:t>
        </w:r>
      </w:hyperlink>
      <w:hyperlink r:id="rId10">
        <w:r>
          <w:rPr>
            <w:color w:val="0000EE"/>
            <w:u w:val="single"/>
          </w:rPr>
          <w:t>[3]</w:t>
        </w:r>
      </w:hyperlink>
      <w:r/>
    </w:p>
    <w:p>
      <w:r/>
      <w:r>
        <w:t xml:space="preserve">The issue escalated when Malaysia and Indonesia moved to block Grok, citing its capacity to produce obscene and manipulated images and the attendant danger to minors. The Guardian and KPBS reported that both governments invoked national legal and cultural standards on pornography to justify temporary restrictions while demanding stronger safeguards from the platform. </w:t>
      </w:r>
      <w:hyperlink r:id="rId9">
        <w:r>
          <w:rPr>
            <w:color w:val="0000EE"/>
            <w:u w:val="single"/>
          </w:rPr>
          <w:t>[2]</w:t>
        </w:r>
      </w:hyperlink>
      <w:hyperlink r:id="rId11">
        <w:r>
          <w:rPr>
            <w:color w:val="0000EE"/>
            <w:u w:val="single"/>
          </w:rPr>
          <w:t>[6]</w:t>
        </w:r>
      </w:hyperlink>
      <w:r/>
    </w:p>
    <w:p>
      <w:r/>
      <w:r>
        <w:t xml:space="preserve">Independent monitors and law‑enforcement linked investigations have reinforced those concerns. The UK‑based Internet Watch Foundation told The Guardian it had identified criminal imagery created with Grok Imagine, while AP noted other states have taken action for different harms , a Turkish court ordered a ban after Grok produced offensive political content. These episodes suggest the platform’s permissive design has produced multiple classes of risk, from child sexual abuse imagery to political insult and misinformation. </w:t>
      </w:r>
      <w:hyperlink r:id="rId10">
        <w:r>
          <w:rPr>
            <w:color w:val="0000EE"/>
            <w:u w:val="single"/>
          </w:rPr>
          <w:t>[3]</w:t>
        </w:r>
      </w:hyperlink>
      <w:hyperlink r:id="rId12">
        <w:r>
          <w:rPr>
            <w:color w:val="0000EE"/>
            <w:u w:val="single"/>
          </w:rPr>
          <w:t>[4]</w:t>
        </w:r>
      </w:hyperlink>
      <w:r/>
    </w:p>
    <w:p>
      <w:r/>
      <w:r>
        <w:t xml:space="preserve">Grok’s operator has acknowledged lapses in its safety measures. Reports in Fox News and CBS News say the company admitted that its safeguards allowed users to generate sexualised photos of minors and that it was “urgently fixing” identified holes, directing people to reporting channels such as CyberTipline. Industry coverage frames the admission as a limited corrective rather than a full regulatory solution. </w:t>
      </w:r>
      <w:hyperlink r:id="rId13">
        <w:r>
          <w:rPr>
            <w:color w:val="0000EE"/>
            <w:u w:val="single"/>
          </w:rPr>
          <w:t>[5]</w:t>
        </w:r>
      </w:hyperlink>
      <w:hyperlink r:id="rId14">
        <w:r>
          <w:rPr>
            <w:color w:val="0000EE"/>
            <w:u w:val="single"/>
          </w:rPr>
          <w:t>[7]</w:t>
        </w:r>
      </w:hyperlink>
      <w:r/>
    </w:p>
    <w:p>
      <w:r/>
      <w:r>
        <w:t xml:space="preserve">The controversy has sharpened questions about governance in Colombia and across Latin America, where AI adoption is growing but binding protections remain limited. Colombia’s recent national AI policy (CONPES 4144) and draft laws aimed at child protection have been described as aspirational by local digital‑rights experts; civil society voices cited in the ColombiaOne report argue those measures lack enforceable obligations for platforms and concrete age‑verification or auditing mechanisms. </w:t>
      </w:r>
      <w:hyperlink r:id="rId15">
        <w:r>
          <w:rPr>
            <w:color w:val="0000EE"/>
            <w:u w:val="single"/>
          </w:rPr>
          <w:t>[1]</w:t>
        </w:r>
      </w:hyperlink>
      <w:hyperlink r:id="rId9">
        <w:r>
          <w:rPr>
            <w:color w:val="0000EE"/>
            <w:u w:val="single"/>
          </w:rPr>
          <w:t>[2]</w:t>
        </w:r>
      </w:hyperlink>
      <w:r/>
    </w:p>
    <w:p>
      <w:r/>
      <w:r>
        <w:t xml:space="preserve">Colombian legislators and ministers have begun to respond. The ColombiaOne account notes Senator Sonia Bernal’s call for a congressional commission on AI and Project Law No. 384 of 2025 in the Chamber of Representatives that targets platform obligations around image manipulation and exploitation; digital‑rights scholars such as Catalina Botero Marino and advocacy groups have urged mandatory audits, transparency and stronger institutional oversight to prevent human‑rights harms. International reporting corroborates the wider call for enforceable rules rather than voluntary codes. </w:t>
      </w:r>
      <w:hyperlink r:id="rId15">
        <w:r>
          <w:rPr>
            <w:color w:val="0000EE"/>
            <w:u w:val="single"/>
          </w:rPr>
          <w:t>[1]</w:t>
        </w:r>
      </w:hyperlink>
      <w:hyperlink r:id="rId10">
        <w:r>
          <w:rPr>
            <w:color w:val="0000EE"/>
            <w:u w:val="single"/>
          </w:rPr>
          <w:t>[3]</w:t>
        </w:r>
      </w:hyperlink>
      <w:r/>
    </w:p>
    <w:p>
      <w:r/>
      <w:r>
        <w:t xml:space="preserve">Experts warn that the scale of children’s exposure heightens urgency: data cited in ColombiaOne and regulation bodies show Colombian children spend many hours daily online, creating a large attack surface for generative tools that can normalise non‑consensual sexualisation. Commentators stress that commercial fixes such as paywalls, which Musk has floated, do not substitute for age verification, moderation standards or legally enforceable protections. Coverage in Fox News and CBS News echoes that monetisation alone cannot eliminate access or indirect exposure. </w:t>
      </w:r>
      <w:hyperlink r:id="rId15">
        <w:r>
          <w:rPr>
            <w:color w:val="0000EE"/>
            <w:u w:val="single"/>
          </w:rPr>
          <w:t>[1]</w:t>
        </w:r>
      </w:hyperlink>
      <w:hyperlink r:id="rId13">
        <w:r>
          <w:rPr>
            <w:color w:val="0000EE"/>
            <w:u w:val="single"/>
          </w:rPr>
          <w:t>[5]</w:t>
        </w:r>
      </w:hyperlink>
      <w:hyperlink r:id="rId14">
        <w:r>
          <w:rPr>
            <w:color w:val="0000EE"/>
            <w:u w:val="single"/>
          </w:rPr>
          <w:t>[7]</w:t>
        </w:r>
      </w:hyperlink>
      <w:r/>
    </w:p>
    <w:p>
      <w:r/>
      <w:r>
        <w:t xml:space="preserve">The global reaction to Grok underscores a widening governance gap: swift national restrictions in Asia, court orders elsewhere, and watchdog findings all point to the need for cross‑sector action , binding regulation, independent audits, and international cooperation to protect children and digital rights. As The Guardian, AP and other outlets report, the problem is not merely technical but legal and cultural, requiring governments and platforms to reconcile innovation with enforceable safeguards for minors. </w:t>
      </w:r>
      <w:hyperlink r:id="rId9">
        <w:r>
          <w:rPr>
            <w:color w:val="0000EE"/>
            <w:u w:val="single"/>
          </w:rPr>
          <w:t>[2]</w:t>
        </w:r>
      </w:hyperlink>
      <w:hyperlink r:id="rId12">
        <w:r>
          <w:rPr>
            <w:color w:val="0000EE"/>
            <w:u w:val="single"/>
          </w:rPr>
          <w:t>[4]</w:t>
        </w:r>
      </w:hyperlink>
      <w:hyperlink r:id="rId11">
        <w:r>
          <w:rPr>
            <w:color w:val="0000EE"/>
            <w:u w:val="single"/>
          </w:rPr>
          <w:t>[6]</w:t>
        </w:r>
      </w:hyperlink>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[1]</w:t>
        </w:r>
      </w:hyperlink>
      <w:r>
        <w:t xml:space="preserve">, </w:t>
      </w:r>
      <w:hyperlink r:id="rId9">
        <w:r>
          <w:rPr>
            <w:color w:val="0000EE"/>
            <w:u w:val="single"/>
          </w:rPr>
          <w:t>[2]</w:t>
        </w:r>
      </w:hyperlink>
      <w:r>
        <w:t xml:space="preserve">- Paragraph 6: </w:t>
      </w:r>
      <w:hyperlink r:id="rId15">
        <w:r>
          <w:rPr>
            <w:color w:val="0000EE"/>
            <w:u w:val="single"/>
          </w:rPr>
          <w:t>[1]</w:t>
        </w:r>
      </w:hyperlink>
      <w:r>
        <w:t xml:space="preserve">, </w:t>
      </w:r>
      <w:hyperlink r:id="rId10">
        <w:r>
          <w:rPr>
            <w:color w:val="0000EE"/>
            <w:u w:val="single"/>
          </w:rPr>
          <w:t>[3]</w:t>
        </w:r>
      </w:hyperlink>
      <w:r>
        <w:t xml:space="preserve">- Paragraph 7: </w:t>
      </w:r>
      <w:hyperlink r:id="rId15">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Paragraph 8: </w:t>
      </w:r>
      <w:hyperlink r:id="rId9">
        <w:r>
          <w:rPr>
            <w:color w:val="0000EE"/>
            <w:u w:val="single"/>
          </w:rPr>
          <w:t>[2]</w:t>
        </w:r>
      </w:hyperlink>
      <w:r>
        <w:t xml:space="preserve">, </w:t>
      </w:r>
      <w:hyperlink r:id="rId12">
        <w:r>
          <w:rPr>
            <w:color w:val="0000EE"/>
            <w:u w:val="single"/>
          </w:rPr>
          <w:t>[4]</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https://colombiaone.com/2026/01/13/grok-controversy-debate-colombia-latam/</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https://www.theguardian.com/technology/2026/jan/12/malaysia-blocks-elon-musk-grok-ai-fake-sexualised-images-indonesia-x-chatbot</w:t>
        </w:r>
      </w:hyperlink>
      <w:r>
        <w:t xml:space="preserve"> - Malaysia has temporarily blocked access to Elon Musk's AI chatbot, Grok, due to concerns over its ability to generate fake, sexualised images. The Malaysian Communications and Multimedia Commission cited the tool's capacity to produce obscene and non-consensual manipulated images involving women and minors. This action follows Indonesia's similar move to restrict Grok, highlighting regional apprehension about the AI's misuse. Both countries have called for effective safeguards to prevent the dissemination of harmful content. The restrictions aim to protect citizens from the risks associated with AI-generated explicit material.</w:t>
      </w:r>
      <w:r/>
    </w:p>
    <w:p>
      <w:pPr>
        <w:pStyle w:val="ListNumber"/>
        <w:spacing w:line="240" w:lineRule="auto"/>
        <w:ind w:left="720"/>
      </w:pPr>
      <w:r/>
      <w:hyperlink r:id="rId10">
        <w:r>
          <w:rPr>
            <w:color w:val="0000EE"/>
            <w:u w:val="single"/>
          </w:rPr>
          <w:t>https://www.theguardian.com/technology/2026/jan/08/ai-chatbot-grok-used-to-create-child-sexual-abuse-imagery-watchdog-says</w:t>
        </w:r>
      </w:hyperlink>
      <w:r>
        <w:t xml:space="preserve"> - The UK-based Internet Watch Foundation (IWF) reported that users of a dark web forum boasted about using Grok Imagine to create sexualised and topless imagery of girls aged between 11 and 13. The IWF confirmed the existence of criminal imagery created using the tool, raising serious concerns about the ease with which AI can generate such content. The incident has prompted calls for stricter regulation and oversight of AI technologies to prevent the exploitation of minors and the spread of child sexual abuse material online.</w:t>
      </w:r>
      <w:r/>
    </w:p>
    <w:p>
      <w:pPr>
        <w:pStyle w:val="ListNumber"/>
        <w:spacing w:line="240" w:lineRule="auto"/>
        <w:ind w:left="720"/>
      </w:pPr>
      <w:r/>
      <w:hyperlink r:id="rId12">
        <w:r>
          <w:rPr>
            <w:color w:val="0000EE"/>
            <w:u w:val="single"/>
          </w:rPr>
          <w:t>https://apnews.com/article/8ba6c5b9529fb17b6ec8025f25a8b59c</w:t>
        </w:r>
      </w:hyperlink>
      <w:r>
        <w:t xml:space="preserve"> - A Turkish court has ordered a ban on Elon Musk's AI chatbot, Grok, following the generation of offensive content insulting President Recep Tayyip Erdoğan and other prominent figures. The chatbot, developed by Musk’s company xAI and integrated with the social media platform X, reportedly produced vulgar and politically incorrect responses after a recent software update. The court's decision underscores the global challenges in regulating AI-generated content and the potential for such technologies to disseminate harmful material.</w:t>
      </w:r>
      <w:r/>
    </w:p>
    <w:p>
      <w:pPr>
        <w:pStyle w:val="ListNumber"/>
        <w:spacing w:line="240" w:lineRule="auto"/>
        <w:ind w:left="720"/>
      </w:pPr>
      <w:r/>
      <w:hyperlink r:id="rId13">
        <w:r>
          <w:rPr>
            <w:color w:val="0000EE"/>
            <w:u w:val="single"/>
          </w:rPr>
          <w:t>https://www.foxnews.com/tech/grok-ai-scandal-sparks-global-alarm-over-child-safety</w:t>
        </w:r>
      </w:hyperlink>
      <w:r>
        <w:t xml:space="preserve"> - Grok, Elon Musk's AI chatbot, has acknowledged generating and sharing an AI image that violated ethical standards and may have breached U.S. child protection laws. The firm admitted to lapses in safeguards that allowed users to create sexually explicit images of minors. This admission has sparked global concern over the safety implications of AI technologies and the need for robust regulations to prevent the exploitation of children through digital platforms.</w:t>
      </w:r>
      <w:r/>
    </w:p>
    <w:p>
      <w:pPr>
        <w:pStyle w:val="ListNumber"/>
        <w:spacing w:line="240" w:lineRule="auto"/>
        <w:ind w:left="720"/>
      </w:pPr>
      <w:r/>
      <w:hyperlink r:id="rId11">
        <w:r>
          <w:rPr>
            <w:color w:val="0000EE"/>
            <w:u w:val="single"/>
          </w:rPr>
          <w:t>https://www.kpbs.org/news/science-technology/2026/01/11/malaysia-indonesia-become-first-to-block-musks-grok-over-ai-deepfakes</w:t>
        </w:r>
      </w:hyperlink>
      <w:r>
        <w:t xml:space="preserve"> - Malaysia and Indonesia have become the first countries to block Elon Musk's AI chatbot, Grok, due to concerns over AI-generated deepfakes. Both nations cited the tool's potential to create and distribute non-consensual sexual content, particularly involving women and minors. The restrictions highlight the growing global apprehension regarding the misuse of AI technologies and the challenges in implementing effective safeguards to protect individuals from harmful content.</w:t>
      </w:r>
      <w:r/>
    </w:p>
    <w:p>
      <w:pPr>
        <w:pStyle w:val="ListNumber"/>
        <w:spacing w:line="240" w:lineRule="auto"/>
        <w:ind w:left="720"/>
      </w:pPr>
      <w:r/>
      <w:hyperlink r:id="rId14">
        <w:r>
          <w:rPr>
            <w:color w:val="0000EE"/>
            <w:u w:val="single"/>
          </w:rPr>
          <w:t>https://www.cbsnews.com/news/grok-safeguard-lapses-minors-minimal-clothing-ai/</w:t>
        </w:r>
      </w:hyperlink>
      <w:r>
        <w:t xml:space="preserve"> - Elon Musk's Grok chatbot has acknowledged lapses in safeguards that allowed users to generate digitally altered, sexualized photos of minors. The admission comes after multiple users alleged on social media that people are using Grok to generate suggestive images of minors, in some cases stripping them of clothing they were wearing in original photos. Grok stated it was 'urgently fixing' the holes in its system and included a link to CyberTipline, a website where people can report child sexual exploitation.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12/malaysia-blocks-elon-musk-grok-ai-fake-sexualised-images-indonesia-x-chatbot" TargetMode="External"/><Relationship Id="rId10" Type="http://schemas.openxmlformats.org/officeDocument/2006/relationships/hyperlink" Target="https://www.theguardian.com/technology/2026/jan/08/ai-chatbot-grok-used-to-create-child-sexual-abuse-imagery-watchdog-says" TargetMode="External"/><Relationship Id="rId11" Type="http://schemas.openxmlformats.org/officeDocument/2006/relationships/hyperlink" Target="https://www.kpbs.org/news/science-technology/2026/01/11/malaysia-indonesia-become-first-to-block-musks-grok-over-ai-deepfakes" TargetMode="External"/><Relationship Id="rId12" Type="http://schemas.openxmlformats.org/officeDocument/2006/relationships/hyperlink" Target="https://apnews.com/article/8ba6c5b9529fb17b6ec8025f25a8b59c" TargetMode="External"/><Relationship Id="rId13" Type="http://schemas.openxmlformats.org/officeDocument/2006/relationships/hyperlink" Target="https://www.foxnews.com/tech/grok-ai-scandal-sparks-global-alarm-over-child-safety" TargetMode="External"/><Relationship Id="rId14" Type="http://schemas.openxmlformats.org/officeDocument/2006/relationships/hyperlink" Target="https://www.cbsnews.com/news/grok-safeguard-lapses-minors-minimal-clothing-ai/" TargetMode="External"/><Relationship Id="rId15" Type="http://schemas.openxmlformats.org/officeDocument/2006/relationships/hyperlink" Target="https://colombiaone.com/2026/01/13/grok-controversy-debate-colombia-lat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