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takes legal action against X over AI-generated harmful content amid international crackdown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Malaysia’s communications regulator has launched legal proceedings against the social media platform X and its AI unit xAI, saying the companies failed to remove AI-generated content that it alleges is obscene and harmful to users. The Malaysian Communications and Multimedia Commission (MCMC) said it had identified the misuse of Grok to generate and disseminate harmful content, including “obscene, sexually explicit, indecent, grossly offensive, and nonconsensual manipulated images,” and that, “Content allegedly involving women and minors is of serious concern... Such conduct contravenes Malaysian law and undermines the entities’ stated safety commitments,” according to The Manila Times. </w:t>
      </w:r>
      <w:hyperlink r:id="rId9">
        <w:r>
          <w:rPr>
            <w:color w:val="0000EE"/>
            <w:u w:val="single"/>
          </w:rPr>
          <w:t>[1]</w:t>
        </w:r>
      </w:hyperlink>
      <w:r/>
    </w:p>
    <w:p>
      <w:r/>
      <w:r>
        <w:t xml:space="preserve">Regulators in Kuala Lumpur said they had issued formal notices to X and xAI demanding the removal of such material and the implementation of technical and moderation safeguards,but received what they regard as inadequate responses and so moved to court. The MCMC has described its action as a preventive and proportionate measure while legal and regulatory processes are ongoing and has warned access to Grok will remain restricted until demonstrable compliance with Malaysian law is shown. </w:t>
      </w:r>
      <w:hyperlink r:id="rId10">
        <w:r>
          <w:rPr>
            <w:color w:val="0000EE"/>
            <w:u w:val="single"/>
          </w:rPr>
          <w:t>[6]</w:t>
        </w:r>
      </w:hyperlink>
      <w:r>
        <w:t>,</w:t>
      </w:r>
      <w:hyperlink r:id="rId11">
        <w:r>
          <w:rPr>
            <w:color w:val="0000EE"/>
            <w:u w:val="single"/>
          </w:rPr>
          <w:t>[2]</w:t>
        </w:r>
      </w:hyperlink>
      <w:r/>
    </w:p>
    <w:p>
      <w:r/>
      <w:r>
        <w:t xml:space="preserve">The controversy centres on Grok Imagine, the text-to-image function within the Grok chatbot, and a so-called “spicy mode” that critics say has enabled users to create sexualised and non-consensual images, including deepfakes of women and, in some cases, minors. A report cited by news organisations found a non-trivial share of sampled outputs contained sexually suggestive depictions of minors, sparking alarm and regulatory responses across multiple jurisdictions. According to the Associated Press and investigative reports, Grok’s image tool produced problematic outputs despite recent measures to limit image generation to paying users. </w:t>
      </w:r>
      <w:hyperlink r:id="rId12">
        <w:r>
          <w:rPr>
            <w:color w:val="0000EE"/>
            <w:u w:val="single"/>
          </w:rPr>
          <w:t>[4]</w:t>
        </w:r>
      </w:hyperlink>
      <w:r>
        <w:t>,</w:t>
      </w:r>
      <w:hyperlink r:id="rId11">
        <w:r>
          <w:rPr>
            <w:color w:val="0000EE"/>
            <w:u w:val="single"/>
          </w:rPr>
          <w:t>[2]</w:t>
        </w:r>
      </w:hyperlink>
      <w:r/>
    </w:p>
    <w:p>
      <w:r/>
      <w:r>
        <w:t xml:space="preserve">The Malaysian action is part of a wider international backlash. Indonesia also temporarily blocked Grok, and regulators in the United Kingdom, the European Union, France, India and several other countries have opened probes or called for curbs on the tool, with Britain’s technology minister promising legislation to criminalise "nudification apps" and Ofcom investigating potential breaches of child-protection rules. Governments have warned that current user-initiated reporting systems alone are insufficient to prevent the creation and spread of illegal material. </w:t>
      </w:r>
      <w:hyperlink r:id="rId13">
        <w:r>
          <w:rPr>
            <w:color w:val="0000EE"/>
            <w:u w:val="single"/>
          </w:rPr>
          <w:t>[3]</w:t>
        </w:r>
      </w:hyperlink>
      <w:r>
        <w:t>,</w:t>
      </w:r>
      <w:hyperlink r:id="rId14">
        <w:r>
          <w:rPr>
            <w:color w:val="0000EE"/>
            <w:u w:val="single"/>
          </w:rPr>
          <w:t>[5]</w:t>
        </w:r>
      </w:hyperlink>
      <w:r>
        <w:t>,</w:t>
      </w:r>
      <w:hyperlink r:id="rId11">
        <w:r>
          <w:rPr>
            <w:color w:val="0000EE"/>
            <w:u w:val="single"/>
          </w:rPr>
          <w:t>[2]</w:t>
        </w:r>
      </w:hyperlink>
      <w:r/>
    </w:p>
    <w:p>
      <w:r/>
      <w:r>
        <w:t xml:space="preserve">xAI and X have largely declined detailed public comment; media enquiries have reportedly been met with what appears to be an automated dismissive reply. Elon Musk has publicly criticised some government responses, describing them in heated terms, while his firms have said they are taking steps to restrict image-generation features to identifiable paying users as part of a mitigation strategy. Independent experts and campaigners say such measures fall short because identification of users does not stop the underlying capability to produce harmful deepfakes nor the ease with which such images can be shared. </w:t>
      </w:r>
      <w:hyperlink r:id="rId11">
        <w:r>
          <w:rPr>
            <w:color w:val="0000EE"/>
            <w:u w:val="single"/>
          </w:rPr>
          <w:t>[2]</w:t>
        </w:r>
      </w:hyperlink>
      <w:r>
        <w:t>,</w:t>
      </w:r>
      <w:hyperlink r:id="rId14">
        <w:r>
          <w:rPr>
            <w:color w:val="0000EE"/>
            <w:u w:val="single"/>
          </w:rPr>
          <w:t>[5]</w:t>
        </w:r>
      </w:hyperlink>
      <w:r/>
    </w:p>
    <w:p>
      <w:r/>
      <w:r>
        <w:t xml:space="preserve">Malaysian law provides broad powers to police online harms and prohibits obscene and pornographic material,with regulators pointing to specific legislation when explaining their actions. The MCMC has urged the public to report harmful content and, where appropriate, to file police reports,while signalling it remains open to engagement with X Corp and xAI provided the companies demonstrate compliance. Observers say the case will test how domestic legislation and emerging international norms for AI safety can be enforced against cross-border technology services. </w:t>
      </w:r>
      <w:hyperlink r:id="rId10">
        <w:r>
          <w:rPr>
            <w:color w:val="0000EE"/>
            <w:u w:val="single"/>
          </w:rPr>
          <w:t>[6]</w:t>
        </w:r>
      </w:hyperlink>
      <w:r>
        <w:t>,</w:t>
      </w:r>
      <w:hyperlink r:id="rId14">
        <w:r>
          <w:rPr>
            <w:color w:val="0000EE"/>
            <w:u w:val="single"/>
          </w:rPr>
          <w:t>[5]</w:t>
        </w:r>
      </w:hyperlink>
      <w:r/>
    </w:p>
    <w:p>
      <w:r/>
      <w:r>
        <w:t xml:space="preserve">As investigations proceed, industry data and forensic analyses cited by reporters suggest the Grok episode highlights wider regulatory gaps around generative AI tools that can produce realistic but harmful imagery at scale. Policymakers in multiple jurisdictions are now weighing a mix of enforcement actions, platform obligations and new criminal laws to deter misuse, even as technology firms argue for measured approaches that preserve innovation and free expression. The outcome of Malaysia’s legal action will be watched closely as regulators seek practical remedies that go beyond takedown notices to address systemic design risks. </w:t>
      </w:r>
      <w:hyperlink r:id="rId12">
        <w:r>
          <w:rPr>
            <w:color w:val="0000EE"/>
            <w:u w:val="single"/>
          </w:rPr>
          <w:t>[4]</w:t>
        </w:r>
      </w:hyperlink>
      <w:r>
        <w:t>,</w:t>
      </w:r>
      <w:hyperlink r:id="rId13">
        <w:r>
          <w:rPr>
            <w:color w:val="0000EE"/>
            <w:u w:val="single"/>
          </w:rPr>
          <w:t>[3]</w:t>
        </w:r>
      </w:hyperlink>
      <w:r>
        <w:t>,</w:t>
      </w:r>
      <w:hyperlink r:id="rId11">
        <w:r>
          <w:rPr>
            <w:color w:val="0000EE"/>
            <w:u w:val="single"/>
          </w:rPr>
          <w:t>[2]</w:t>
        </w:r>
      </w:hyperlink>
      <w:r/>
    </w:p>
    <w:p>
      <w:pPr>
        <w:pStyle w:val="Heading3"/>
      </w:pPr>
      <w:r>
        <w:t>Source 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10">
        <w:r>
          <w:rPr>
            <w:color w:val="0000EE"/>
            <w:u w:val="single"/>
          </w:rPr>
          <w:t>[6]</w:t>
        </w:r>
      </w:hyperlink>
      <w:r>
        <w:t>,</w:t>
      </w:r>
      <w:hyperlink r:id="rId11">
        <w:r>
          <w:rPr>
            <w:color w:val="0000EE"/>
            <w:u w:val="single"/>
          </w:rPr>
          <w:t>[2]</w:t>
        </w:r>
      </w:hyperlink>
      <w:r/>
    </w:p>
    <w:p>
      <w:pPr>
        <w:pStyle w:val="ListBullet"/>
        <w:spacing w:line="240" w:lineRule="auto"/>
        <w:ind w:left="720"/>
      </w:pPr>
      <w:r/>
      <w:r>
        <w:t xml:space="preserve">Paragraph 3: </w:t>
      </w:r>
      <w:hyperlink r:id="rId12">
        <w:r>
          <w:rPr>
            <w:color w:val="0000EE"/>
            <w:u w:val="single"/>
          </w:rPr>
          <w:t>[4]</w:t>
        </w:r>
      </w:hyperlink>
      <w:r>
        <w:t>,</w:t>
      </w:r>
      <w:hyperlink r:id="rId11">
        <w:r>
          <w:rPr>
            <w:color w:val="0000EE"/>
            <w:u w:val="single"/>
          </w:rPr>
          <w:t>[2]</w:t>
        </w:r>
      </w:hyperlink>
      <w:r/>
    </w:p>
    <w:p>
      <w:pPr>
        <w:pStyle w:val="ListBullet"/>
        <w:spacing w:line="240" w:lineRule="auto"/>
        <w:ind w:left="720"/>
      </w:pPr>
      <w:r/>
      <w:r>
        <w:t xml:space="preserve">Paragraph 4: </w:t>
      </w:r>
      <w:hyperlink r:id="rId13">
        <w:r>
          <w:rPr>
            <w:color w:val="0000EE"/>
            <w:u w:val="single"/>
          </w:rPr>
          <w:t>[3]</w:t>
        </w:r>
      </w:hyperlink>
      <w:r>
        <w:t>,</w:t>
      </w:r>
      <w:hyperlink r:id="rId14">
        <w:r>
          <w:rPr>
            <w:color w:val="0000EE"/>
            <w:u w:val="single"/>
          </w:rPr>
          <w:t>[5]</w:t>
        </w:r>
      </w:hyperlink>
      <w:r>
        <w:t>,</w:t>
      </w:r>
      <w:hyperlink r:id="rId11">
        <w:r>
          <w:rPr>
            <w:color w:val="0000EE"/>
            <w:u w:val="single"/>
          </w:rPr>
          <w:t>[2]</w:t>
        </w:r>
      </w:hyperlink>
      <w:r/>
    </w:p>
    <w:p>
      <w:pPr>
        <w:pStyle w:val="ListBullet"/>
        <w:spacing w:line="240" w:lineRule="auto"/>
        <w:ind w:left="720"/>
      </w:pPr>
      <w:r/>
      <w:r>
        <w:t xml:space="preserve">Paragraph 5: </w:t>
      </w:r>
      <w:hyperlink r:id="rId11">
        <w:r>
          <w:rPr>
            <w:color w:val="0000EE"/>
            <w:u w:val="single"/>
          </w:rPr>
          <w:t>[2]</w:t>
        </w:r>
      </w:hyperlink>
      <w:r>
        <w:t>,</w:t>
      </w:r>
      <w:hyperlink r:id="rId14">
        <w:r>
          <w:rPr>
            <w:color w:val="0000EE"/>
            <w:u w:val="single"/>
          </w:rPr>
          <w:t>[5]</w:t>
        </w:r>
      </w:hyperlink>
      <w:r/>
    </w:p>
    <w:p>
      <w:pPr>
        <w:pStyle w:val="ListBullet"/>
        <w:spacing w:line="240" w:lineRule="auto"/>
        <w:ind w:left="720"/>
      </w:pPr>
      <w:r/>
      <w:r>
        <w:t xml:space="preserve">Paragraph 6: </w:t>
      </w:r>
      <w:hyperlink r:id="rId10">
        <w:r>
          <w:rPr>
            <w:color w:val="0000EE"/>
            <w:u w:val="single"/>
          </w:rPr>
          <w:t>[6]</w:t>
        </w:r>
      </w:hyperlink>
      <w:r>
        <w:t>,</w:t>
      </w:r>
      <w:hyperlink r:id="rId14">
        <w:r>
          <w:rPr>
            <w:color w:val="0000EE"/>
            <w:u w:val="single"/>
          </w:rPr>
          <w:t>[5]</w:t>
        </w:r>
      </w:hyperlink>
      <w:r/>
    </w:p>
    <w:p>
      <w:pPr>
        <w:pStyle w:val="ListBullet"/>
        <w:spacing w:line="240" w:lineRule="auto"/>
        <w:ind w:left="720"/>
      </w:pPr>
      <w:r/>
      <w:r>
        <w:t xml:space="preserve">Paragraph 7: </w:t>
      </w:r>
      <w:hyperlink r:id="rId12">
        <w:r>
          <w:rPr>
            <w:color w:val="0000EE"/>
            <w:u w:val="single"/>
          </w:rPr>
          <w:t>[4]</w:t>
        </w:r>
      </w:hyperlink>
      <w:r>
        <w:t>,</w:t>
      </w:r>
      <w:hyperlink r:id="rId13">
        <w:r>
          <w:rPr>
            <w:color w:val="0000EE"/>
            <w:u w:val="single"/>
          </w:rPr>
          <w:t>[3]</w:t>
        </w:r>
      </w:hyperlink>
      <w:r>
        <w:t>,</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https://www.manilatimes.net/2026/01/14/world/asia-oceania/malaysia-to-take-legal-action-vs-x-over-grok-ai-concerns/2258287</w:t>
        </w:r>
      </w:hyperlink>
      <w:r>
        <w:t xml:space="preserve"> - Please view link - unable to able to access data</w:t>
      </w:r>
      <w:r/>
    </w:p>
    <w:p>
      <w:pPr>
        <w:pStyle w:val="ListNumber"/>
        <w:spacing w:line="240" w:lineRule="auto"/>
        <w:ind w:left="720"/>
      </w:pPr>
      <w:r/>
      <w:hyperlink r:id="rId11">
        <w:r>
          <w:rPr>
            <w:color w:val="0000EE"/>
            <w:u w:val="single"/>
          </w:rPr>
          <w:t>https://apnews.com/article/e6e87bea7c704b8ef4a8097814c7438f</w:t>
        </w:r>
      </w:hyperlink>
      <w:r>
        <w:t xml:space="preserve"> - Malaysia's communications regulator announced legal action against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w:t>
      </w:r>
      <w:r/>
    </w:p>
    <w:p>
      <w:pPr>
        <w:pStyle w:val="ListNumber"/>
        <w:spacing w:line="240" w:lineRule="auto"/>
        <w:ind w:left="720"/>
      </w:pPr>
      <w:r/>
      <w:hyperlink r:id="rId13">
        <w:r>
          <w:rPr>
            <w:color w:val="0000EE"/>
            <w:u w:val="single"/>
          </w:rPr>
          <w:t>https://apnews.com/article/c7cb320327f259c4da35908e1269c225</w:t>
        </w:r>
      </w:hyperlink>
      <w:r>
        <w:t xml:space="preserve"> - Malaysia and Indonesia have become the first countries to block Grok, an AI chatbot developed by Elon Musk’s company xAI, due to its alleged misuse in generating sexually explicit and non-consensual imagery, including content involving women and minors. Authorities in both countries cited serious violations of privacy and human dignity, criticizing Grok’s inadequate safeguards against producing such content. Despite limiting image generation to paying users, Grok continues to face backlash, with regulators demanding stronger protections. The United Kingdom has also launched a legal investigation into Grok, citing concerns it facilitated the creation and sharing of potentially illegal content such as child sexual abuse imagery. Technology Secretary Liz Kendall pledged legislative actions to criminalize such AI use, and X Corp. could face hefty fines or a site ban in Britain. As international scrutiny intensifies, the Associated Press reached out for comment, receiving an automated dismissive response from xAI. Meanwhile, Musk criticized the UK government, labeling it 'fascist' and accusing it of suppressing free speech. Legal and regulatory processes are ongoing as countries grapple with the ethical and legal challenges posed by generative AI technologies.</w:t>
      </w:r>
      <w:r/>
    </w:p>
    <w:p>
      <w:pPr>
        <w:pStyle w:val="ListNumber"/>
        <w:spacing w:line="240" w:lineRule="auto"/>
        <w:ind w:left="720"/>
      </w:pPr>
      <w:r/>
      <w:hyperlink r:id="rId12">
        <w:r>
          <w:rPr>
            <w:color w:val="0000EE"/>
            <w:u w:val="single"/>
          </w:rPr>
          <w:t>https://apnews.com/article/2021bbdb508d080d46e3ae7b8f297d36</w:t>
        </w:r>
      </w:hyperlink>
      <w:r>
        <w:t xml:space="preserve"> - Elon Musk's AI chatbot 'Grok' is under heavy global scrutiny due to its role in generating sexualized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 Governments and regulators in the UK, European Union, France, India, Malaysia, Brazil, and Poland have condemned the tool, citing legal and ethical violations. The UK’s Technology Secretary demanded immediate action, and Ofcom is investigating under the Online Safety Act. In the EU, officials described the output as illegal and disgusting, while France expanded a criminal investigation into X, which hosts Grok. India demanded Grok be reviewed and its abuses addressed within 72 hours. Malaysia launched a probe into obscene content, and Brazil called for Grok’s suspension. Despite this, Musk’s company xAI deflected criticism, and X has yet to publicly detail any content removal beyond general safety statements. The backlash points to broader concerns about AI misuse and deepfake technology regulation.</w:t>
      </w:r>
      <w:r/>
    </w:p>
    <w:p>
      <w:pPr>
        <w:pStyle w:val="ListNumber"/>
        <w:spacing w:line="240" w:lineRule="auto"/>
        <w:ind w:left="720"/>
      </w:pPr>
      <w:r/>
      <w:hyperlink r:id="rId14">
        <w:r>
          <w:rPr>
            <w:color w:val="0000EE"/>
            <w:u w:val="single"/>
          </w:rPr>
          <w:t>https://www.theguardian.com/technology/2026/jan/12/malaysia-blocks-elon-musk-grok-ai-fake-sexualised-images-indonesia-x-chatbot</w:t>
        </w:r>
      </w:hyperlink>
      <w:r>
        <w:t xml:space="preserve"> - Malaysia has become the second country to temporarily block access to Elon Musk’s Grok after a global outcry over the AI tool and its ability to produce fake, sexualised images. Malaysia said it would restrict access to Grok until effective safeguards were implemented, a day after similar action was taken by Indonesia. Several governments and regulators have taken action over Grok’s image tool, which is embedded in the X social media site and has provoked outrage as it allows users to manipulate images of women and children to remove their clothing and put them in sexual positions. The Musk-led company that developed Grok, xAI, said last week the ability to generate and edit images would be 'limited to paying subscribers' on X. Such users have provided personal details to the company and can be identified if the function is misused. The move has done little to quell anger about Grok, however. The Malaysian Communications and Multimedia Commission (MCMC) said on Sunday it would restrict access to Grok over the AI tool’s ability 'to generate obscene, sexually explicit, indecent, grossly offensive, and nonconsensual manipulated images, including content involving women and minors'. Grok also functions through a separate website and app. It was unclear whether the Malaysian and Indonesian bans applied to Grok on X, the Grok site and app, or both. The Guardian received reports from Indonesia that people were still able to use Grok via the app and via X, although one reported the app was very slow. MCMC said it had issued notices to X and xAI this month to demand the implementation of effective technical and moderation safeguards. However, the responses it received relied mostly on user-initiated reporting mechanisms and failed to address the inherent risks posed by Grok, the MCMC said, adding that it considered this insufficient to prevent harm or ensure legal compliance. On Saturday, Indonesia also temporarily blocked the chatbot, with the country’s communications and digital minister, Meutya Hafid, saying the government viewed 'the practice of nonconsensual sexual deepfakes as a serious violation of human rights, dignity, and the security of citizens in the digital space'.</w:t>
      </w:r>
      <w:r/>
    </w:p>
    <w:p>
      <w:pPr>
        <w:pStyle w:val="ListNumber"/>
        <w:spacing w:line="240" w:lineRule="auto"/>
        <w:ind w:left="720"/>
      </w:pPr>
      <w:r/>
      <w:hyperlink r:id="rId10">
        <w:r>
          <w:rPr>
            <w:color w:val="0000EE"/>
            <w:u w:val="single"/>
          </w:rPr>
          <w:t>https://www.malaymail.com/news/malaysia/2026/01/11/preventive-and-proportionate-mcmc-temporarily-restricts-grok-ai-over-concerns-about-harmful-content/205054</w:t>
        </w:r>
      </w:hyperlink>
      <w:r>
        <w:t xml:space="preserve"> - Malaysia has temporarily restricted access to X’s Grok artificial intelligence tool after regulators said the platform had failed to implement adequate safeguards to prevent the generation of obscene and harmful content, including non-consensual sexual images involving women and minors. The Malaysian Communications and Multimedia Commission (MCMC) said the restriction, which took effect today, was imposed after repeated misuse of Grok and what it described as insufficient responses from X Corp and xAI, despite earlier regulatory engagement and formal notices. In a statement issued today, the commission said it had directed a 'temporary restriction on access to the Grok artificial intelligence for users in Malaysia' after the tool was repeatedly used to generate 'obscene, sexually explicit, indecent, grossly offensive, and non-consensual manipulated images, including content involving women and minors'. The regulator said notices were issued to X Corp and xAI on January 3 and 8, requiring the companies to implement 'effective technical and moderation safeguards' to prevent AI-generated content that could breach Malaysian law, including Section 233 of the Communications and Multimedia Act 1998. However, MCMC said the responses submitted by X on January 7 and 9 fell short. 'The responses submitted… relied primarily on user-initiated reporting mechanisms and failed to address the inherent risks posed by the design and operation of the AI tool,' the commission said, adding that it considered this approach 'insufficient to prevent harm or ensure legal compliance'. As a result, the restriction was imposed as what MCMC described as 'a preventive and proportionate measure while legal and regulatory processes are ongoing'. 'Access to Grok will remain restricted until effective safeguards are implemented, particularly to prevent content involving women and children,' the statement said. MCMC said it remained open to further engagement with X Corp and xAI, but only 'subject to demonstrable compliance with Malaysian law'. The commission also urged members of the public to report harmful online content and, where appropriate, to lodge police reports.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6/01/14/world/asia-oceania/malaysia-to-take-legal-action-vs-x-over-grok-ai-concerns/2258287" TargetMode="External"/><Relationship Id="rId10" Type="http://schemas.openxmlformats.org/officeDocument/2006/relationships/hyperlink" Target="https://www.malaymail.com/news/malaysia/2026/01/11/preventive-and-proportionate-mcmc-temporarily-restricts-grok-ai-over-concerns-about-harmful-content/205054" TargetMode="External"/><Relationship Id="rId11" Type="http://schemas.openxmlformats.org/officeDocument/2006/relationships/hyperlink" Target="https://apnews.com/article/e6e87bea7c704b8ef4a8097814c7438f" TargetMode="External"/><Relationship Id="rId12" Type="http://schemas.openxmlformats.org/officeDocument/2006/relationships/hyperlink" Target="https://apnews.com/article/2021bbdb508d080d46e3ae7b8f297d36" TargetMode="External"/><Relationship Id="rId13" Type="http://schemas.openxmlformats.org/officeDocument/2006/relationships/hyperlink" Target="https://apnews.com/article/c7cb320327f259c4da35908e1269c225" TargetMode="External"/><Relationship Id="rId14" Type="http://schemas.openxmlformats.org/officeDocument/2006/relationships/hyperlink" Target="https://www.theguardian.com/technology/2026/jan/12/malaysia-blocks-elon-musk-grok-ai-fake-sexualised-images-indonesia-x-chatbo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