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crackdown escalates on xAI's controversial chatbot over harmful deepfake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AI venture xAI is under intensifying international scrutiny after its chatbot Grok was revealed to be capable of producing sexually suggestive and non-consensual manipulated images, including material that investigators say may involve minors and deceased individuals. According to reporting by the Pak Observer and corroborated by international outlets, users discovered they could tag Grok under posts to receive realistic edited images within minutes, prompting widespread alarm over consent and safety. </w:t>
      </w:r>
      <w:hyperlink r:id="rId9">
        <w:r>
          <w:rPr>
            <w:color w:val="0000EE"/>
            <w:u w:val="single"/>
          </w:rPr>
          <w:t>[2]</w:t>
        </w:r>
      </w:hyperlink>
      <w:hyperlink r:id="rId10">
        <w:r>
          <w:rPr>
            <w:color w:val="0000EE"/>
            <w:u w:val="single"/>
          </w:rPr>
          <w:t>[4]</w:t>
        </w:r>
      </w:hyperlink>
      <w:r/>
    </w:p>
    <w:p>
      <w:r/>
      <w:r>
        <w:t xml:space="preserve">Independent analysis has amplified those concerns: a Paris-based forensic group reviewed more than 20,000 images allegedly produced via Grok and found a predominance of sexualised depictions of women and a notable minority that appeared to involve underage subjects, underscoring the tool’s capacity for harm. Marie Claire and other commentators have characterised the trend, sometimes described online in euphemistic terms such as “nudifying”, as a form of image-based sexual abuse that inflicts real psychological damage and exploits gaps in platform safeguards. </w:t>
      </w:r>
      <w:hyperlink r:id="rId11">
        <w:r>
          <w:rPr>
            <w:color w:val="0000EE"/>
            <w:u w:val="single"/>
          </w:rPr>
          <w:t>[6]</w:t>
        </w:r>
      </w:hyperlink>
      <w:hyperlink r:id="rId10">
        <w:r>
          <w:rPr>
            <w:color w:val="0000EE"/>
            <w:u w:val="single"/>
          </w:rPr>
          <w:t>[4]</w:t>
        </w:r>
      </w:hyperlink>
      <w:r/>
    </w:p>
    <w:p>
      <w:r/>
      <w:r>
        <w:t xml:space="preserve">Governments have responded rapidly and unevenly. Malaysia and Indonesia moved first to block access to Grok, with Malaysian authorities initiating legal proceedings against X and xAI for alleged breaches of national law over the generation and distribution of explicit and manipulated images. The Malaysian Communications and Multimedia Commission said the companies failed to remove harmful content after being notified. Reuters-style reporting from the Associated Press shows similar actions and investigations are under way in India, Brazil and elsewhere. </w:t>
      </w:r>
      <w:hyperlink r:id="rId12">
        <w:r>
          <w:rPr>
            <w:color w:val="0000EE"/>
            <w:u w:val="single"/>
          </w:rPr>
          <w:t>[5]</w:t>
        </w:r>
      </w:hyperlink>
      <w:hyperlink r:id="rId9">
        <w:r>
          <w:rPr>
            <w:color w:val="0000EE"/>
            <w:u w:val="single"/>
          </w:rPr>
          <w:t>[2]</w:t>
        </w:r>
      </w:hyperlink>
      <w:r/>
    </w:p>
    <w:p>
      <w:r/>
      <w:r>
        <w:t xml:space="preserve">In Europe the reaction has been institutional and investigatory. Ofcom in the United Kingdom has opened a probe to determine whether X breached the Online Safety Act, and British officials have signalled new legislation to criminalise the production of non-consensual sexualised images. The European Commission has ordered X to preserve internal data linked to Grok until the end of 2026 as part of a wider review under EU digital rules, reflecting official concern that monetisation or restricted access does not eliminate risk. </w:t>
      </w:r>
      <w:hyperlink r:id="rId13">
        <w:r>
          <w:rPr>
            <w:color w:val="0000EE"/>
            <w:u w:val="single"/>
          </w:rPr>
          <w:t>[3]</w:t>
        </w:r>
      </w:hyperlink>
      <w:hyperlink r:id="rId10">
        <w:r>
          <w:rPr>
            <w:color w:val="0000EE"/>
            <w:u w:val="single"/>
          </w:rPr>
          <w:t>[4]</w:t>
        </w:r>
      </w:hyperlink>
      <w:r/>
    </w:p>
    <w:p>
      <w:r/>
      <w:r>
        <w:t xml:space="preserve">xAI and X have taken some operational steps: the platform limited Grok’s image generation and editing features to paying users and X’s safety team said it was removing illegal content and suspending offending accounts. Industry and regulatory observers have criticised those measures as insufficient, noting reports that the feature may remain available through separate apps or websites and arguing that paywalls do not address the underlying governance, moderation and accountability failures. Malaysian and European regulators have signalled they will pursue legal and regulatory remedies rather than accept partial platform fixes. </w:t>
      </w:r>
      <w:hyperlink r:id="rId10">
        <w:r>
          <w:rPr>
            <w:color w:val="0000EE"/>
            <w:u w:val="single"/>
          </w:rPr>
          <w:t>[4]</w:t>
        </w:r>
      </w:hyperlink>
      <w:hyperlink r:id="rId9">
        <w:r>
          <w:rPr>
            <w:color w:val="0000EE"/>
            <w:u w:val="single"/>
          </w:rPr>
          <w:t>[2]</w:t>
        </w:r>
      </w:hyperlink>
      <w:r/>
    </w:p>
    <w:p>
      <w:r/>
      <w:r>
        <w:t xml:space="preserve">The episode has sharpened an international debate about the limits of technological self-regulation and the need for enforceable safeguards. Commentators and legal experts quoted in recent coverage warn that without stronger enforcement, clearer liability for platforms and faster cooperation with law enforcement, generative AI tools will continue to outpace existing protections for privacy, dignity and the safety of women and children. Policymakers from London to Kuala Lumpur are now weighing whether statutory penalties, record preservation orders and criminalisation will be necessary to ensure those protections are effective. </w:t>
      </w:r>
      <w:hyperlink r:id="rId11">
        <w:r>
          <w:rPr>
            <w:color w:val="0000EE"/>
            <w:u w:val="single"/>
          </w:rPr>
          <w:t>[6]</w:t>
        </w:r>
      </w:hyperlink>
      <w:hyperlink r:id="rId13">
        <w:r>
          <w:rPr>
            <w:color w:val="0000EE"/>
            <w:u w:val="single"/>
          </w:rPr>
          <w:t>[3]</w:t>
        </w:r>
      </w:hyperlink>
      <w:r/>
    </w:p>
    <w:p>
      <w:pPr>
        <w:pStyle w:val="Heading3"/>
      </w:pPr>
      <w:r>
        <w:t>Source Reference Map</w:t>
      </w:r>
      <w:r/>
    </w:p>
    <w:p>
      <w:r/>
      <w:r>
        <w:rPr>
          <w:b/>
        </w:rPr>
        <w:t>Story idea inspired by:</w:t>
      </w:r>
      <w:r>
        <w:t xml:space="preserve"> </w:t>
      </w:r>
      <w:hyperlink r:id="rId14">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[2]</w:t>
        </w:r>
      </w:hyperlink>
      <w:r>
        <w:t xml:space="preserve">- Paragraph 2: </w:t>
      </w:r>
      <w:hyperlink r:id="rId11">
        <w:r>
          <w:rPr>
            <w:color w:val="0000EE"/>
            <w:u w:val="single"/>
          </w:rPr>
          <w:t>[6]</w:t>
        </w:r>
      </w:hyperlink>
      <w:r>
        <w:t xml:space="preserve">, </w:t>
      </w:r>
      <w:hyperlink r:id="rId10">
        <w:r>
          <w:rPr>
            <w:color w:val="0000EE"/>
            <w:u w:val="single"/>
          </w:rPr>
          <w:t>[4]</w:t>
        </w:r>
      </w:hyperlink>
      <w:r>
        <w:t xml:space="preserve">- Paragraph 3: </w:t>
      </w:r>
      <w:hyperlink r:id="rId12">
        <w:r>
          <w:rPr>
            <w:color w:val="0000EE"/>
            <w:u w:val="single"/>
          </w:rPr>
          <w:t>[5]</w:t>
        </w:r>
      </w:hyperlink>
      <w:r>
        <w:t xml:space="preserve">, </w:t>
      </w:r>
      <w:hyperlink r:id="rId9">
        <w:r>
          <w:rPr>
            <w:color w:val="0000EE"/>
            <w:u w:val="single"/>
          </w:rPr>
          <w:t>[2]</w:t>
        </w:r>
      </w:hyperlink>
      <w:r>
        <w:t xml:space="preserve">- Paragraph 4: </w:t>
      </w:r>
      <w:hyperlink r:id="rId13">
        <w:r>
          <w:rPr>
            <w:color w:val="0000EE"/>
            <w:u w:val="single"/>
          </w:rPr>
          <w:t>[3]</w:t>
        </w:r>
      </w:hyperlink>
      <w:r>
        <w:t xml:space="preserve">, </w:t>
      </w:r>
      <w:hyperlink r:id="rId10">
        <w:r>
          <w:rPr>
            <w:color w:val="0000EE"/>
            <w:u w:val="single"/>
          </w:rPr>
          <w:t>[4]</w:t>
        </w:r>
      </w:hyperlink>
      <w:r>
        <w:t xml:space="preserve">- Paragraph 5: </w:t>
      </w:r>
      <w:hyperlink r:id="rId10">
        <w:r>
          <w:rPr>
            <w:color w:val="0000EE"/>
            <w:u w:val="single"/>
          </w:rPr>
          <w:t>[4]</w:t>
        </w:r>
      </w:hyperlink>
      <w:r>
        <w:t xml:space="preserve">, </w:t>
      </w:r>
      <w:hyperlink r:id="rId9">
        <w:r>
          <w:rPr>
            <w:color w:val="0000EE"/>
            <w:u w:val="single"/>
          </w:rPr>
          <w:t>[2]</w:t>
        </w:r>
      </w:hyperlink>
      <w:r>
        <w:t xml:space="preserve">- Paragraph 6: </w:t>
      </w:r>
      <w:hyperlink r:id="rId11">
        <w:r>
          <w:rPr>
            <w:color w:val="0000EE"/>
            <w:u w:val="single"/>
          </w:rPr>
          <w:t>[6]</w:t>
        </w:r>
      </w:hyperlink>
      <w:r>
        <w:t xml:space="preserve">, </w:t>
      </w:r>
      <w:hyperlink r:id="rId13">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https://pakobserver.net/global-backlash-hits-xais-grok-over-deepfake-image-abuse/</w:t>
        </w:r>
      </w:hyperlink>
      <w:r>
        <w:t xml:space="preserve"> - Please view link - unable to able to access data</w:t>
      </w:r>
      <w:r/>
    </w:p>
    <w:p>
      <w:pPr>
        <w:pStyle w:val="ListNumber"/>
        <w:spacing w:line="240" w:lineRule="auto"/>
        <w:ind w:left="720"/>
      </w:pPr>
      <w:r/>
      <w:hyperlink r:id="rId9">
        <w:r>
          <w:rPr>
            <w:color w:val="0000EE"/>
            <w:u w:val="single"/>
          </w:rPr>
          <w:t>https://apnews.com/article/e6e87bea7c704b8ef4a8097814c7438f</w:t>
        </w:r>
      </w:hyperlink>
      <w:r>
        <w:t xml:space="preserve"> - Malaysia has initiated legal action against Elon Musk's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 Malaysia and Indonesia were the first to block access to Grok amid these concerns. Other countries, including the EU, UK, and India, are also scrutinizing the tool, with the UK moving to criminalize 'nudification apps' and investigating potential breaches of child protection laws. Though Grok recently restricted image generation to paying users, critics argue it has not adequately addressed the problem. Musk's companies have yet to publicly respond, maintaining an automated message dismissing media criticism.</w:t>
      </w:r>
      <w:r/>
    </w:p>
    <w:p>
      <w:pPr>
        <w:pStyle w:val="ListNumber"/>
        <w:spacing w:line="240" w:lineRule="auto"/>
        <w:ind w:left="720"/>
      </w:pPr>
      <w:r/>
      <w:hyperlink r:id="rId13">
        <w:r>
          <w:rPr>
            <w:color w:val="0000EE"/>
            <w:u w:val="single"/>
          </w:rPr>
          <w:t>https://time.com/7345669/grok-deepfake-uk-law-musk/</w:t>
        </w:r>
      </w:hyperlink>
      <w:r>
        <w:t xml:space="preserve"> - The United Kingdom is implementing a law criminalizing the creation of non-consensual sexualized images, including through Elon Musk's AI chatbot Grok, within the social media platform X. This follows a scandal involving AI-generated deepfake pornography, including images of minors, which prompted an investigation by Ofcom to assess potential violations of the Online Safety Act. Technology Secretary Liz Kendal emphasized that anyone involved in such content could face legal consequences and supported banning the software's tools. Despite X restricting image generation to paid users, Kendal criticized the move as insufficient and exploitative. Elon Musk defended Grok by accusing critics of censorship and posting an AI image mocking U.K. Prime Minister Keir Starmer. The U.K. joins countries like Malaysia and Indonesia, which have already blocked Grok due to concerns over human rights and safety. International condemnation is growing, with France, India, and the EU also scrutinizing X. The issue may also fuel tensions between the U.K. and the U.S. over free speech, with Vice President J.D. Vance criticizing Britain's stance. Meanwhile, former President Trump has praised Musk and embraced Grok technology domestically, even suggesting collaboration with the Pentagon and Starlink initiatives.</w:t>
      </w:r>
      <w:r/>
    </w:p>
    <w:p>
      <w:pPr>
        <w:pStyle w:val="ListNumber"/>
        <w:spacing w:line="240" w:lineRule="auto"/>
        <w:ind w:left="720"/>
      </w:pPr>
      <w:r/>
      <w:hyperlink r:id="rId10">
        <w:r>
          <w:rPr>
            <w:color w:val="0000EE"/>
            <w:u w:val="single"/>
          </w:rPr>
          <w:t>https://apnews.com/article/2bfa06805b323b1d7e5ea7bb01c9da77</w:t>
        </w:r>
      </w:hyperlink>
      <w:r>
        <w:t xml:space="preserve"> - Elon Musk’s AI chatbot, Grok, has limited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 British and EU officials have demanded stronger action, with threats of regulation and legal consequences. While the image feature has been restricted on Musk’s social platform X, it reportedly remains accessible to free users via Grok’s separate app and website. Grok gained notoriety for granting harmful image modification requests, and its adult content-generating “spicy mode” has drawn sharp scrutiny. The European Commission is demanding that all internal records related to Grok be preserved through 2026 as part of a broader investigation under EU digital safety laws. Other countries including France, Malaysia, India, and Brazil are also reviewing the platform’s actions.</w:t>
      </w:r>
      <w:r/>
    </w:p>
    <w:p>
      <w:pPr>
        <w:pStyle w:val="ListNumber"/>
        <w:spacing w:line="240" w:lineRule="auto"/>
        <w:ind w:left="720"/>
      </w:pPr>
      <w:r/>
      <w:hyperlink r:id="rId12">
        <w:r>
          <w:rPr>
            <w:color w:val="0000EE"/>
            <w:u w:val="single"/>
          </w:rPr>
          <w:t>https://apnews.com/article/c7cb320327f259c4da35908e1269c225</w:t>
        </w:r>
      </w:hyperlink>
      <w:r>
        <w:t xml:space="preserve"> - Malaysia and Indonesia have become the first countries to block Grok, an AI chatbot developed by Elon Musk’s company xAI, due to its alleged misuse in generating sexually explicit and non-consensual imagery, including content involving women and minors. Authorities in both countries cited serious violations of privacy and human dignity, criticizing Grok’s inadequate safeguards against producing such content. Despite limiting image generation to paying users, Grok continues to face backlash, with regulators demanding stronger protections. The United Kingdom has also launched a legal investigation into Grok, citing concerns it facilitated the creation and sharing of potentially illegal content such as child sexual abuse imagery. Technology Secretary Liz Kendall pledged legislative actions to criminalize such AI use, and X Corp. could face hefty fines or a site ban in Britain. As international scrutiny intensifies, the Associated Press reached out for comment, receiving an automated dismissive response from xAI. Meanwhile, Musk criticized the UK government, labeling it 'fascist' and accusing it of suppressing free speech. Legal and regulatory processes are ongoing as countries grapple with the ethical and legal challenges posed by generative AI technologies.</w:t>
      </w:r>
      <w:r/>
    </w:p>
    <w:p>
      <w:pPr>
        <w:pStyle w:val="ListNumber"/>
        <w:spacing w:line="240" w:lineRule="auto"/>
        <w:ind w:left="720"/>
      </w:pPr>
      <w:r/>
      <w:hyperlink r:id="rId11">
        <w:r>
          <w:rPr>
            <w:color w:val="0000EE"/>
            <w:u w:val="single"/>
          </w:rPr>
          <w:t>https://www.marieclaire.co.uk/opinion/grok-ai-sexual-abuse-threat-to-women</w:t>
        </w:r>
      </w:hyperlink>
      <w:r>
        <w:t xml:space="preserve"> - The article from Marie Claire raises urgent concerns about the proliferation of AI-generated sexually abusive content targeting women and children, particularly through platforms like Elon Musk’s Grok. What began as a so-called “trend” – notably the 'Grok, put her in a bikini' prompts – is in fact a widespread form of image-based sexual abuse. Using AI, users have manipulated the likenesses of public figures, including Taylor Swift and even minors like North West, into explicit imagery without consent. Experts warn this is not a technical glitch but a failure of meaningful safeguards and a reflection of systemic disregard for the online safety of women and girls. Legal scholars, ethicists, and digital safety experts emphasize that this abuse is experienced as a real violation, with lasting psychological impacts akin to sexual assault. They criticize euphemistic terms like 'nudifying' for minimizing the harm caused. Despite existing laws like the UK's Online Safety Act, the lack of enforcement has allowed this abuse to flourish. Calls are growing for stronger regulatory action, proper penalties for platforms, and an end to normalization of on-demand digital exploitation. Without systemic change, the experts warn, technology will continue to outpace accountability with grave consequences for vulnerable individuals.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e6e87bea7c704b8ef4a8097814c7438f" TargetMode="External"/><Relationship Id="rId10" Type="http://schemas.openxmlformats.org/officeDocument/2006/relationships/hyperlink" Target="https://apnews.com/article/2bfa06805b323b1d7e5ea7bb01c9da77" TargetMode="External"/><Relationship Id="rId11" Type="http://schemas.openxmlformats.org/officeDocument/2006/relationships/hyperlink" Target="https://www.marieclaire.co.uk/opinion/grok-ai-sexual-abuse-threat-to-women" TargetMode="External"/><Relationship Id="rId12" Type="http://schemas.openxmlformats.org/officeDocument/2006/relationships/hyperlink" Target="https://apnews.com/article/c7cb320327f259c4da35908e1269c225" TargetMode="External"/><Relationship Id="rId13" Type="http://schemas.openxmlformats.org/officeDocument/2006/relationships/hyperlink" Target="https://time.com/7345669/grok-deepfake-uk-law-musk/" TargetMode="External"/><Relationship Id="rId14" Type="http://schemas.openxmlformats.org/officeDocument/2006/relationships/hyperlink" Target="https://pakobserver.net/global-backlash-hits-xais-grok-over-deepfake-image-abus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