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breakthrough as age discrimination case against Workday gains momentum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pPr>
        <w:pStyle w:val="Heading3"/>
      </w:pPr>
      <w:r>
        <w:t>Body Copy</w:t>
      </w:r>
      <w:r/>
    </w:p>
    <w:p>
      <w:r/>
      <w:r>
        <w:t xml:space="preserve">A federal court has authorised notices to be sent to potential plaintiffs in Mobley v. Workday, permitting the central age‑discrimination claim against Workday to proceed as a collective action and allowing similarly situated applicants to opt in. The development, which opens a claims window for people who say they were filtered out by Workday‑powered systems, marks a significant procedural advance in a case that could reach millions given Workday’s scale. (Forbes; Yahoo News). </w:t>
      </w:r>
      <w:r/>
    </w:p>
    <w:p>
      <w:r/>
      <w:r>
        <w:t xml:space="preserve">The suit was brought by Derek Mobley, a Black man over 40, who says he applied for dozens of roles at employers using Workday’s recruitment tools and was repeatedly rejected , often within minutes or overnight , a pattern he contends is consistent with automated filtering rather than human review. Additional plaintiffs have since joined, alleging similar age‑based harms and pointing to behavioural and cognitive testing within some automated workflows. (Forbes; Dickinson Wright). </w:t>
      </w:r>
      <w:r/>
    </w:p>
    <w:p>
      <w:r/>
      <w:r>
        <w:t xml:space="preserve">Legal counsel and commentators say the judge’s decision to permit collective treatment under the Age Discrimination in Employment Act (ADEA) broadens the suit’s potential reach and raises novel questions about vendor liability. Historically, discrimination claims have targeted employers; the central legal issue now is whether a software vendor can be treated as a decisionmaker when its algorithms materially influence candidate outcomes. (Dickinson Wright; Fisher Phillips). </w:t>
      </w:r>
      <w:r/>
    </w:p>
    <w:p>
      <w:r/>
      <w:r>
        <w:t xml:space="preserve">Workday has denied the allegations. According to media reports, the company says its AI tools “do not make hiring decisions and are not designed to automatically reject candidates,” adding that customers retain human oversight over recruitment processes. Workday argues it provides tools to organise and rank applicants rather than to replace employer decision‑making. (Forbes; Yahoo News). </w:t>
      </w:r>
      <w:r/>
    </w:p>
    <w:p>
      <w:r/>
      <w:r>
        <w:t xml:space="preserve">HR specialists and legal advisers are already recommending caution. Best practice guidance being circulated urges employers to pause or limit automated pre‑screening where it removes candidates before human review, to conduct regular bias and adverse‑impact audits, to document explicit human oversight for each hire, and to collaborate with vendors to verify compliance with equal‑opportunity laws. Firms serving regulated jurisdictions are being advised to seek legal counsel before expanding algorithmic screening. (HRO Today; Fisher Phillips). </w:t>
      </w:r>
      <w:r/>
    </w:p>
    <w:p>
      <w:r/>
      <w:r>
        <w:t>The wider HR‑tech industry is watching closely. If courts conclude that algorithmic screening can amount to employment decision‑making, vendors and their customers may face reconfigured compliance obligations and renewed pressure to make matching and scoring systems explainable and auditable. The Mobley case therefore sits at the intersection of innovation and accountability, potentially reshaping how enterprises deploy AI in hiring. (Forbes; HRO Today).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5">
        <w:r>
          <w:rPr>
            <w:color w:val="0000EE"/>
            <w:u w:val="single"/>
          </w:rPr>
          <w:t>[6]</w:t>
        </w:r>
      </w:hyperlink>
      <w:r>
        <w:t xml:space="preserve">, </w:t>
      </w:r>
      <w:hyperlink r:id="rId14">
        <w:r>
          <w:rPr>
            <w:color w:val="0000EE"/>
            <w:u w:val="single"/>
          </w:rPr>
          <w:t>[7]</w:t>
        </w:r>
      </w:hyperlink>
      <w:r>
        <w:t xml:space="preserve">- Paragraph 6: </w:t>
      </w:r>
      <w:hyperlink r:id="rId12">
        <w:r>
          <w:rPr>
            <w:color w:val="0000EE"/>
            <w:u w:val="single"/>
          </w:rPr>
          <w:t>[3]</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https://www.uctoday.com/talent-hcm-platforms/workday-faces-landmark-lawsuit-over-ai-hiring-feature-what-hr-leaders-need-to-know/</w:t>
        </w:r>
      </w:hyperlink>
      <w:r>
        <w:t xml:space="preserve"> - Please view link - unable to able to access data</w:t>
      </w:r>
      <w:r/>
    </w:p>
    <w:p>
      <w:pPr>
        <w:pStyle w:val="ListNumber"/>
        <w:spacing w:line="240" w:lineRule="auto"/>
        <w:ind w:left="720"/>
      </w:pPr>
      <w:r/>
      <w:hyperlink r:id="rId10">
        <w:r>
          <w:rPr>
            <w:color w:val="0000EE"/>
            <w:u w:val="single"/>
          </w:rPr>
          <w:t>https://www.forbes.com/sites/sheilacallaham/2026/01/13/applied-for-a-job-through-workday-a-court-authorized-opt-in-is-now-open/</w:t>
        </w:r>
      </w:hyperlink>
      <w:r>
        <w:t xml:space="preserve"> - Forbes reports on the Mobley v. Workday lawsuit, highlighting that a federal court has authorised notices to be sent to potential plaintiffs. The case alleges that Workday's AI-driven hiring tools discriminate against certain job seekers, particularly those over 40. The court's decision allows the central age-discrimination claim to proceed as a collective action, enabling other affected individuals to opt in. Workday denies the allegations, stating that its AI tools do not make hiring decisions and are not designed to automatically reject candidates. (</w:t>
      </w:r>
      <w:hyperlink r:id="rId17">
        <w:r>
          <w:rPr>
            <w:color w:val="0000EE"/>
            <w:u w:val="single"/>
          </w:rPr>
          <w:t>forbes.com</w:t>
        </w:r>
      </w:hyperlink>
      <w:r>
        <w:t>)</w:t>
      </w:r>
      <w:r/>
    </w:p>
    <w:p>
      <w:pPr>
        <w:pStyle w:val="ListNumber"/>
        <w:spacing w:line="240" w:lineRule="auto"/>
        <w:ind w:left="720"/>
      </w:pPr>
      <w:r/>
      <w:hyperlink r:id="rId12">
        <w:r>
          <w:rPr>
            <w:color w:val="0000EE"/>
            <w:u w:val="single"/>
          </w:rPr>
          <w:t>https://www.forbes.com/sites/janicegassam/2025/06/23/what-the-workday-lawsuit-reveals-about-ai-bias-and-how-to-prevent-it/</w:t>
        </w:r>
      </w:hyperlink>
      <w:r>
        <w:t xml:space="preserve"> - Forbes discusses the implications of the Mobley v. Workday lawsuit, noting that four additional plaintiffs have accused the company of age discrimination. Workday refutes these claims, stating that their AI recruiting tools do not make hiring decisions and that customers maintain full control and human oversight of their hiring process. The article also highlights that 87% of companies use AI for recruitment, underscoring the importance of addressing potential biases in AI hiring tools. (</w:t>
      </w:r>
      <w:hyperlink r:id="rId18">
        <w:r>
          <w:rPr>
            <w:color w:val="0000EE"/>
            <w:u w:val="single"/>
          </w:rPr>
          <w:t>forbes.com</w:t>
        </w:r>
      </w:hyperlink>
      <w:r>
        <w:t>)</w:t>
      </w:r>
      <w:r/>
    </w:p>
    <w:p>
      <w:pPr>
        <w:pStyle w:val="ListNumber"/>
        <w:spacing w:line="240" w:lineRule="auto"/>
        <w:ind w:left="720"/>
      </w:pPr>
      <w:r/>
      <w:hyperlink r:id="rId13">
        <w:r>
          <w:rPr>
            <w:color w:val="0000EE"/>
            <w:u w:val="single"/>
          </w:rPr>
          <w:t>https://hr.dickinson-wright.com/2025/06/03/ai-on-trial-implications-of-the-workday-lawsuit-for-automated-hiring/</w:t>
        </w:r>
      </w:hyperlink>
      <w:r>
        <w:t xml:space="preserve"> - Dickinson Wright's HR Blog examines the Mobley v. Workday lawsuit, focusing on the use of AI-based hiring tools that include personality and cognitive tests. The article discusses the plaintiffs' allegations that Workday's AI tools reinforce existing employer biases, leading to discrimination against older applicants. The judge's decision to allow the case to proceed as a collective action under the Age Discrimination in Employment Act (ADEA) significantly increases its reach and implications, opening the door for other similarly situated applicants to join the suit. (</w:t>
      </w:r>
      <w:hyperlink r:id="rId19">
        <w:r>
          <w:rPr>
            <w:color w:val="0000EE"/>
            <w:u w:val="single"/>
          </w:rPr>
          <w:t>hr.dickinson-wright.com</w:t>
        </w:r>
      </w:hyperlink>
      <w:r>
        <w:t>)</w:t>
      </w:r>
      <w:r/>
    </w:p>
    <w:p>
      <w:pPr>
        <w:pStyle w:val="ListNumber"/>
        <w:spacing w:line="240" w:lineRule="auto"/>
        <w:ind w:left="720"/>
      </w:pPr>
      <w:r/>
      <w:hyperlink r:id="rId11">
        <w:r>
          <w:rPr>
            <w:color w:val="0000EE"/>
            <w:u w:val="single"/>
          </w:rPr>
          <w:t>https://www.yahoo.com/news/articles/workday-hires-millions-lawsuit-seeking-204329350.html</w:t>
        </w:r>
      </w:hyperlink>
      <w:r>
        <w:t xml:space="preserve"> - Yahoo News reports on the Mobley v. Workday lawsuit, highlighting that the window to join the case as a potential plaintiff closes on March 7. The article notes that Workday denies the allegations, stating that its AI recruiting tools are built to help customers manage an increasing volume of applicants with a focus on human decision-making. The case has the potential to impact millions of applicants, given Workday's extensive use in the HR industry. (</w:t>
      </w:r>
      <w:hyperlink r:id="rId20">
        <w:r>
          <w:rPr>
            <w:color w:val="0000EE"/>
            <w:u w:val="single"/>
          </w:rPr>
          <w:t>yahoo.com</w:t>
        </w:r>
      </w:hyperlink>
      <w:r>
        <w:t>)</w:t>
      </w:r>
      <w:r/>
    </w:p>
    <w:p>
      <w:pPr>
        <w:pStyle w:val="ListNumber"/>
        <w:spacing w:line="240" w:lineRule="auto"/>
        <w:ind w:left="720"/>
      </w:pPr>
      <w:r/>
      <w:hyperlink r:id="rId15">
        <w:r>
          <w:rPr>
            <w:color w:val="0000EE"/>
            <w:u w:val="single"/>
          </w:rPr>
          <w:t>https://www.hrotoday.com/news/current-features/mobley-workday-ai-fair-hiring-lawsuit/</w:t>
        </w:r>
      </w:hyperlink>
      <w:r>
        <w:t xml:space="preserve"> - HRO Today discusses the Mobley v. Workday lawsuit, noting that the case has been approved to proceed as a collective action. The article highlights the significance of this case for employment practices and the use of artificial intelligence in hiring. It also underscores the importance for HR leaders to ensure that AI tools are working as intended, free from bias, and aligned with ethical and legal standards. (</w:t>
      </w:r>
      <w:hyperlink r:id="rId21">
        <w:r>
          <w:rPr>
            <w:color w:val="0000EE"/>
            <w:u w:val="single"/>
          </w:rPr>
          <w:t>hrotoday.com</w:t>
        </w:r>
      </w:hyperlink>
      <w:r>
        <w:t>)</w:t>
      </w:r>
      <w:r/>
    </w:p>
    <w:p>
      <w:pPr>
        <w:pStyle w:val="ListNumber"/>
        <w:spacing w:line="240" w:lineRule="auto"/>
        <w:ind w:left="720"/>
      </w:pPr>
      <w:r/>
      <w:hyperlink r:id="rId14">
        <w:r>
          <w:rPr>
            <w:color w:val="0000EE"/>
            <w:u w:val="single"/>
          </w:rPr>
          <w:t>https://www.fisherphillips.com/en/news-insights/discrimination-lawsuit-over-workdays-ai-hiring-tools-can-proceed-as-class-action-6-things.html</w:t>
        </w:r>
      </w:hyperlink>
      <w:r>
        <w:t xml:space="preserve"> - Fisher Phillips outlines the developments in the Mobley v. Workday lawsuit, noting that the court has granted preliminary certification of a collective action under the Age Discrimination in Employment Act (ADEA). The article discusses the implications for employers and provides guidance on steps they should take in response to the lawsuit, including proactively analysing AI hiring processes for adverse impact. (</w:t>
      </w:r>
      <w:hyperlink r:id="rId22">
        <w:r>
          <w:rPr>
            <w:color w:val="0000EE"/>
            <w:u w:val="single"/>
          </w:rPr>
          <w:t>fisherphillips.com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today.com/talent-hcm-platforms/workday-faces-landmark-lawsuit-over-ai-hiring-feature-what-hr-leaders-need-to-know/" TargetMode="External"/><Relationship Id="rId10" Type="http://schemas.openxmlformats.org/officeDocument/2006/relationships/hyperlink" Target="https://www.forbes.com/sites/sheilacallaham/2026/01/13/applied-for-a-job-through-workday-a-court-authorized-opt-in-is-now-open/" TargetMode="External"/><Relationship Id="rId11" Type="http://schemas.openxmlformats.org/officeDocument/2006/relationships/hyperlink" Target="https://www.yahoo.com/news/articles/workday-hires-millions-lawsuit-seeking-204329350.html" TargetMode="External"/><Relationship Id="rId12" Type="http://schemas.openxmlformats.org/officeDocument/2006/relationships/hyperlink" Target="https://www.forbes.com/sites/janicegassam/2025/06/23/what-the-workday-lawsuit-reveals-about-ai-bias-and-how-to-prevent-it/" TargetMode="External"/><Relationship Id="rId13" Type="http://schemas.openxmlformats.org/officeDocument/2006/relationships/hyperlink" Target="https://hr.dickinson-wright.com/2025/06/03/ai-on-trial-implications-of-the-workday-lawsuit-for-automated-hiring/" TargetMode="External"/><Relationship Id="rId14" Type="http://schemas.openxmlformats.org/officeDocument/2006/relationships/hyperlink" Target="https://www.fisherphillips.com/en/news-insights/discrimination-lawsuit-over-workdays-ai-hiring-tools-can-proceed-as-class-action-6-things.html" TargetMode="External"/><Relationship Id="rId15" Type="http://schemas.openxmlformats.org/officeDocument/2006/relationships/hyperlink" Target="https://www.hrotoday.com/news/current-features/mobley-workday-ai-fair-hiring-lawsuit/" TargetMode="External"/><Relationship Id="rId16" Type="http://schemas.openxmlformats.org/officeDocument/2006/relationships/hyperlink" Target="https://www.noahwire.com" TargetMode="External"/><Relationship Id="rId17" Type="http://schemas.openxmlformats.org/officeDocument/2006/relationships/hyperlink" Target="https://www.forbes.com/sites/sheilacallaham/2026/01/13/applied-for-a-job-through-workday-a-court-authorized-opt-in-is-now-open/?utm_source=openai" TargetMode="External"/><Relationship Id="rId18" Type="http://schemas.openxmlformats.org/officeDocument/2006/relationships/hyperlink" Target="https://www.forbes.com/sites/janicegassam/2025/06/23/what-the-workday-lawsuit-reveals-about-ai-bias-and-how-to-prevent-it/?utm_source=openai" TargetMode="External"/><Relationship Id="rId19" Type="http://schemas.openxmlformats.org/officeDocument/2006/relationships/hyperlink" Target="https://hr.dickinson-wright.com/2025/06/03/ai-on-trial-implications-of-the-workday-lawsuit-for-automated-hiring/?utm_source=openai" TargetMode="External"/><Relationship Id="rId20" Type="http://schemas.openxmlformats.org/officeDocument/2006/relationships/hyperlink" Target="https://www.yahoo.com/news/articles/workday-hires-millions-lawsuit-seeking-204329350.html?utm_source=openai" TargetMode="External"/><Relationship Id="rId21" Type="http://schemas.openxmlformats.org/officeDocument/2006/relationships/hyperlink" Target="https://www.hrotoday.com/news/current-features/mobley-workday-ai-fair-hiring-lawsuit/?utm_source=openai" TargetMode="External"/><Relationship Id="rId22" Type="http://schemas.openxmlformats.org/officeDocument/2006/relationships/hyperlink" Target="https://www.fisherphillips.com/en/news-insights/discrimination-lawsuit-over-workdays-ai-hiring-tools-can-proceed-as-class-action-6-thing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