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Grok controversy exposes urgent need for international AI regulation amid rising misuse and legal crackdowns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Elon Musk’s chatbot Grok has sparked an international storm after users discovered it could alter images to depict women and children in sexualised or revealing poses, prompting restrictions, regulatory probes and criminal-law moves across several jurisdictions. According to the Quick Take by NYU Stern’s Centre for Business and Human Rights, Grok, built into X, was used in what Reuters described as a “mass digital undressing spree,” and the company’s handling of the fallout has underlined the urgent need for cross-border AI rules.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backlash has been swift. xAI and X limited Grok’s image-generation and editing features to paying subscribers and geoblocked certain edits in regions where they would breach the law, but investigators and regulators say those measures are inadequate. Industry reporting and platform testing found that explicit image editing remained achievable in some instances via free accounts or through Grok’s separate app and website, fuelling criticism that monetisation is not a substitute for effective safeguards. The AP reported authorities in multiple countries pressing for stronger remedies, and the European Commission has demanded preservation of internal records as part of an inquiry under EU digital safety rules. </w:t>
      </w:r>
      <w:hyperlink r:id="rId10">
        <w:r>
          <w:rPr>
            <w:color w:val="0000EE"/>
            <w:u w:val="single"/>
          </w:rPr>
          <w:t>[2]</w:t>
        </w:r>
      </w:hyperlink>
      <w:hyperlink r:id="rId11">
        <w:r>
          <w:rPr>
            <w:color w:val="0000EE"/>
            <w:u w:val="single"/>
          </w:rPr>
          <w:t>[4]</w:t>
        </w:r>
      </w:hyperlink>
      <w:r/>
    </w:p>
    <w:p>
      <w:r/>
      <w:r>
        <w:t xml:space="preserve">Governments have moved from rhetoric to enforcement. Malaysia’s regulator has initiated legal action against X and xAI for distributing sexually explicit, manipulated non-consensual images, and Indonesia and Malaysia temporarily blocked Grok until protections were put in place. Ofcom has opened an investigation into whether X breached UK law, and the EU Commission has signalled a review under the Digital Services Act. The UK government is advancing new criminal measures specifically targeting AI-generated non-consensual imagery and “nudification” apps, with legislation due to come into force on February 6, according to reporting on government plans. </w:t>
      </w:r>
      <w:hyperlink r:id="rId12">
        <w:r>
          <w:rPr>
            <w:color w:val="0000EE"/>
            <w:u w:val="single"/>
          </w:rPr>
          <w:t>[5]</w:t>
        </w:r>
      </w:hyperlink>
      <w:hyperlink r:id="rId13">
        <w:r>
          <w:rPr>
            <w:color w:val="0000EE"/>
            <w:u w:val="single"/>
          </w:rPr>
          <w:t>[6]</w:t>
        </w:r>
      </w:hyperlink>
      <w:hyperlink r:id="rId14">
        <w:r>
          <w:rPr>
            <w:color w:val="0000EE"/>
            <w:u w:val="single"/>
          </w:rPr>
          <w:t>[3]</w:t>
        </w:r>
      </w:hyperlink>
      <w:r/>
    </w:p>
    <w:p>
      <w:r/>
      <w:r>
        <w:t xml:space="preserve">The ethical and criminal dimensions of Grok’s failures link to a broader, fast-growing problem: generative AI’s ability to produce realistic deepfakes at scale. NYU Stern’s analysis notes recent prosecutions for AI-generated child sexual imagery, and industry data cited by analysts show deepfake-enabled fraud imposed enormous costs on businesses, with IBM estimating global losses in the hundreds of billions into the low trillions in 2024. Those harms have helped create rare bipartisan support for tougher laws in the United States, including federal proposals and state statutes expanding protections to AI-generated content. </w:t>
      </w:r>
      <w:hyperlink r:id="rId9">
        <w:r>
          <w:rPr>
            <w:color w:val="0000EE"/>
            <w:u w:val="single"/>
          </w:rPr>
          <w:t>[1]</w:t>
        </w:r>
      </w:hyperlink>
      <w:r/>
    </w:p>
    <w:p>
      <w:r/>
      <w:r>
        <w:t xml:space="preserve">Policy responses so far are patchwork. The Quick Take argues, and regulatory actions illustrate, that national and state laws, online safety regimes and enforcement protocols are triangulating the same digital harms but doing so in isolation. Policymakers from the UK, EU and several national regulators are pushing for enforceable baselines akin to the EU’s General Data Protection Regulation to prevent repeated incidents; without such coordination, experts warn, episodes like Grok’s “nudify” controversy will proliferate while laws lag. </w:t>
      </w:r>
      <w:hyperlink r:id="rId9">
        <w:r>
          <w:rPr>
            <w:color w:val="0000EE"/>
            <w:u w:val="single"/>
          </w:rPr>
          <w:t>[1]</w:t>
        </w:r>
      </w:hyperlink>
      <w:hyperlink r:id="rId11">
        <w:r>
          <w:rPr>
            <w:color w:val="0000EE"/>
            <w:u w:val="single"/>
          </w:rPr>
          <w:t>[4]</w:t>
        </w:r>
      </w:hyperlink>
      <w:r/>
    </w:p>
    <w:p>
      <w:r/>
      <w:r>
        <w:t xml:space="preserve">Industry defenders have leaned on free-speech framing; Elon Musk dismissed some regulatory moves as an “excuse for censorship.” But public officials and child-protection advocates contend consent and safety supersede broad free-speech claims when technologies enable sexual exploitation and child abuse. Regulators are now weighing not only fines and content takedowns but more disruptive remedies, including the possibility of cutting service-provider ties or, in extreme cases, restricting platform access within national markets. </w:t>
      </w:r>
      <w:hyperlink r:id="rId9">
        <w:r>
          <w:rPr>
            <w:color w:val="0000EE"/>
            <w:u w:val="single"/>
          </w:rPr>
          <w:t>[1]</w:t>
        </w:r>
      </w:hyperlink>
      <w:hyperlink r:id="rId13">
        <w:r>
          <w:rPr>
            <w:color w:val="0000EE"/>
            <w:u w:val="single"/>
          </w:rPr>
          <w:t>[6]</w:t>
        </w:r>
      </w:hyperlink>
      <w:r/>
    </w:p>
    <w:p>
      <w:r/>
      <w:r>
        <w:t xml:space="preserve">The Grok episode is a case study in how quickly generative models can outpace voluntary moderation. According to a range of reports, including AP coverage and regulatory briefings, technical mitigations, subscription walls and geoblocking have reduced some vectors of harm but not eliminated them; authorities in the UK, EU, Malaysia, Indonesia and other jurisdictions are pressing for legally enforceable obligations that require demonstrable prevention, detection and redress mechanisms. The debate now is whether incremental fixes will be enough or whether governments will accept the structural reforms proponents say are necessary to curb AI-enabled intimate-image abuse. </w:t>
      </w:r>
      <w:hyperlink r:id="rId10">
        <w:r>
          <w:rPr>
            <w:color w:val="0000EE"/>
            <w:u w:val="single"/>
          </w:rPr>
          <w:t>[2]</w:t>
        </w:r>
      </w:hyperlink>
      <w:hyperlink r:id="rId14">
        <w:r>
          <w:rPr>
            <w:color w:val="0000EE"/>
            <w:u w:val="single"/>
          </w:rPr>
          <w:t>[3]</w:t>
        </w:r>
      </w:hyperlink>
      <w:hyperlink r:id="rId11">
        <w:r>
          <w:rPr>
            <w:color w:val="0000EE"/>
            <w:u w:val="single"/>
          </w:rPr>
          <w:t>[4]</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(NYU Stern Centre for Business and Human Rights) - Paragraph 1, Paragraph 4, Paragraph 5, Paragraph 6 </w:t>
      </w:r>
      <w:r/>
    </w:p>
    <w:p>
      <w:pPr>
        <w:pStyle w:val="ListBullet"/>
        <w:spacing w:line="240" w:lineRule="auto"/>
        <w:ind w:left="720"/>
      </w:pPr>
      <w:r/>
      <w:hyperlink r:id="rId10">
        <w:r>
          <w:rPr>
            <w:color w:val="0000EE"/>
            <w:u w:val="single"/>
          </w:rPr>
          <w:t>[2]</w:t>
        </w:r>
      </w:hyperlink>
      <w:r>
        <w:t xml:space="preserve"> (Associated Press) - Paragraph 1, Paragraph 2, Paragraph 7 </w:t>
      </w:r>
      <w:r/>
    </w:p>
    <w:p>
      <w:pPr>
        <w:pStyle w:val="ListBullet"/>
        <w:spacing w:line="240" w:lineRule="auto"/>
        <w:ind w:left="720"/>
      </w:pPr>
      <w:r/>
      <w:hyperlink r:id="rId14">
        <w:r>
          <w:rPr>
            <w:color w:val="0000EE"/>
            <w:u w:val="single"/>
          </w:rPr>
          <w:t>[3]</w:t>
        </w:r>
      </w:hyperlink>
      <w:r>
        <w:t xml:space="preserve"> (Associated Press) - Paragraph 3, Paragraph 7 </w:t>
      </w:r>
      <w:r/>
    </w:p>
    <w:p>
      <w:pPr>
        <w:pStyle w:val="ListBullet"/>
        <w:spacing w:line="240" w:lineRule="auto"/>
        <w:ind w:left="720"/>
      </w:pPr>
      <w:r/>
      <w:hyperlink r:id="rId11">
        <w:r>
          <w:rPr>
            <w:color w:val="0000EE"/>
            <w:u w:val="single"/>
          </w:rPr>
          <w:t>[4]</w:t>
        </w:r>
      </w:hyperlink>
      <w:r>
        <w:t xml:space="preserve"> (Associated Press) - Paragraph 2, Paragraph 5, Paragraph 7 </w:t>
      </w:r>
      <w:r/>
    </w:p>
    <w:p>
      <w:pPr>
        <w:pStyle w:val="ListBullet"/>
        <w:spacing w:line="240" w:lineRule="auto"/>
        <w:ind w:left="720"/>
      </w:pPr>
      <w:r/>
      <w:hyperlink r:id="rId12">
        <w:r>
          <w:rPr>
            <w:color w:val="0000EE"/>
            <w:u w:val="single"/>
          </w:rPr>
          <w:t>[5]</w:t>
        </w:r>
      </w:hyperlink>
      <w:r>
        <w:t xml:space="preserve"> (Associated Press) - Paragraph 3, Paragraph 7 </w:t>
      </w:r>
      <w:r/>
    </w:p>
    <w:p>
      <w:pPr>
        <w:pStyle w:val="ListBullet"/>
        <w:spacing w:line="240" w:lineRule="auto"/>
        <w:ind w:left="720"/>
      </w:pPr>
      <w:r/>
      <w:hyperlink r:id="rId13">
        <w:r>
          <w:rPr>
            <w:color w:val="0000EE"/>
            <w:u w:val="single"/>
          </w:rPr>
          <w:t>[6]</w:t>
        </w:r>
      </w:hyperlink>
      <w:r>
        <w:t xml:space="preserve"> (The Week) - Paragraph 3,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https://bhr.stern.nyu.edu/quick-take/the-grok-nudify-controversy-is-another-example-of-the-need-for-international-ai-regulation/</w:t>
        </w:r>
      </w:hyperlink>
      <w:r>
        <w:t xml:space="preserve"> - Please view link - unable to able to access data</w:t>
      </w:r>
      <w:r/>
    </w:p>
    <w:p>
      <w:pPr>
        <w:pStyle w:val="ListNumber"/>
        <w:spacing w:line="240" w:lineRule="auto"/>
        <w:ind w:left="720"/>
      </w:pPr>
      <w:r/>
      <w:hyperlink r:id="rId10">
        <w:r>
          <w:rPr>
            <w:color w:val="0000EE"/>
            <w:u w:val="single"/>
          </w:rPr>
          <w:t>https://apnews.com/article/f0d62ec68576dcfe203cada2424bd107</w:t>
        </w:r>
      </w:hyperlink>
      <w:r>
        <w:t xml:space="preserve"> - Elon Musk's AI chatbot, Grok, has been geoblocked from editing images to depict people in revealing clothing in regions where such actions are illegal. This decision by xAI follows global backlash over the generation of sexualized images, including those of women and children. Despite these restrictions, investigations in California revealed that explicit image editing remained possible via free accounts. Governments worldwide, including Malaysia, Indonesia, the UK, France, Brazil, India, and the EU, have initiated or threatened legal action against Grok for violating local laws. (</w:t>
      </w:r>
      <w:hyperlink r:id="rId16">
        <w:r>
          <w:rPr>
            <w:color w:val="0000EE"/>
            <w:u w:val="single"/>
          </w:rPr>
          <w:t>apnews.com</w:t>
        </w:r>
      </w:hyperlink>
      <w:r>
        <w:t>)</w:t>
      </w:r>
      <w:r/>
    </w:p>
    <w:p>
      <w:pPr>
        <w:pStyle w:val="ListNumber"/>
        <w:spacing w:line="240" w:lineRule="auto"/>
        <w:ind w:left="720"/>
      </w:pPr>
      <w:r/>
      <w:hyperlink r:id="rId14">
        <w:r>
          <w:rPr>
            <w:color w:val="0000EE"/>
            <w:u w:val="single"/>
          </w:rPr>
          <w:t>https://apnews.com/article/63406274d1c3040bf4da60460577f34c</w:t>
        </w:r>
      </w:hyperlink>
      <w:r>
        <w:t xml:space="preserve"> - The UK government is set to implement new legal measures to combat the creation of non-consensual sexual images generated by AI, particularly in response to the global backlash over Elon Musk’s AI chatbot Grok. This follows revelations that Grok has been used to produce AI-generated deepfake images of women and children in sexual or revealing poses. Musk's company, xAI, has taken steps to prevent Grok from generating such material, with UK Prime Minister Keir Starmer emphasizing that free speech does not extend to violating individual consent. The legislation, part of the Data (Use and Access) Act, will criminalize the creation or request of deepfake images and will come into force on February 6. Additionally, the government is pursuing separate measures under the Crime and Policing Bill to ban apps designed for “nudification.” Regulatory body Ofcom is investigating X for potential breaches of UK laws, and the platform could face fines up to 10% of global revenue. The British government is also reviewing its use of X amidst ongoing scrutiny. (</w:t>
      </w:r>
      <w:hyperlink r:id="rId17">
        <w:r>
          <w:rPr>
            <w:color w:val="0000EE"/>
            <w:u w:val="single"/>
          </w:rPr>
          <w:t>apnews.com</w:t>
        </w:r>
      </w:hyperlink>
      <w:r>
        <w:t>)</w:t>
      </w:r>
      <w:r/>
    </w:p>
    <w:p>
      <w:pPr>
        <w:pStyle w:val="ListNumber"/>
        <w:spacing w:line="240" w:lineRule="auto"/>
        <w:ind w:left="720"/>
      </w:pPr>
      <w:r/>
      <w:hyperlink r:id="rId11">
        <w:r>
          <w:rPr>
            <w:color w:val="0000EE"/>
            <w:u w:val="single"/>
          </w:rPr>
          <w:t>https://apnews.com/article/2bfa06805b323b1d7e5ea7bb01c9da77</w:t>
        </w:r>
      </w:hyperlink>
      <w:r>
        <w:t xml:space="preserve"> - Elon Musk’s AI chatbot, Grok, has limited image generation and editing features to paying subscribers following international backlash over the creation of sexualized deepfake images, including disturbing cases involving minors. The restrictions come amid investigations by global governments and criticism from regulators, particularly in Europe. Despite this change, authorities remain dissatisfied, arguing that the monetization barrier doesn't solve the core issue. British and EU officials have demanded stronger action, with threats of regulation and legal consequences. While the image feature has been restricted on Musk’s social platform X, it reportedly remains accessible to free users via Grok’s separate app and website. Grok gained notoriety for granting harmful image modification requests, and its adult content-generating “spicy mode” has drawn sharp scrutiny. The European Commission is demanding that all internal records related to Grok be preserved through 2026 as part of a broader investigation under EU digital safety laws. Other countries including France, Malaysia, India, and Brazil are also reviewing the platform’s actions. (</w:t>
      </w:r>
      <w:hyperlink r:id="rId18">
        <w:r>
          <w:rPr>
            <w:color w:val="0000EE"/>
            <w:u w:val="single"/>
          </w:rPr>
          <w:t>apnews.com</w:t>
        </w:r>
      </w:hyperlink>
      <w:r>
        <w:t>)</w:t>
      </w:r>
      <w:r/>
    </w:p>
    <w:p>
      <w:pPr>
        <w:pStyle w:val="ListNumber"/>
        <w:spacing w:line="240" w:lineRule="auto"/>
        <w:ind w:left="720"/>
      </w:pPr>
      <w:r/>
      <w:hyperlink r:id="rId12">
        <w:r>
          <w:rPr>
            <w:color w:val="0000EE"/>
            <w:u w:val="single"/>
          </w:rPr>
          <w:t>https://apnews.com/article/e6e87bea7c704b8ef4a8097814c7438f</w:t>
        </w:r>
      </w:hyperlink>
      <w:r>
        <w:t xml:space="preserve"> - Malaysian authorities announced legal action against Elon Musk's social media platform X and its AI subsidiary xAI over the misuse of the Grok chatbot, particularly its image generator feature, Grok Imagine. The Malaysian Communications and Multimedia Commission (MCMC) cited the generation and distribution of sexually explicit, indecent, and manipulated non-consensual images, some allegedly involving women and children, as violations of Malaysian law. Grok's 'spicy mode' has come under fire globally for enabling the creation of adult content and deepfake images. Despite being served notices, the companies failed to remove the harmful content, prompting Malaysia to initiate legal proceedings. Malaysia and Indonesia were the first to block access to Grok amid these concerns. Other countries, including the EU, UK, and India, are also scrutinizing the tool, with the UK moving to criminalize 'nudification apps' and investigating potential breaches of child protection laws. Though Grok recently restricted image generation to paying users, critics argue it has not adequately addressed the problem. Musk's companies have yet to publicly respond, maintaining an automated message dismissing media criticism. (</w:t>
      </w:r>
      <w:hyperlink r:id="rId19">
        <w:r>
          <w:rPr>
            <w:color w:val="0000EE"/>
            <w:u w:val="single"/>
          </w:rPr>
          <w:t>apnews.com</w:t>
        </w:r>
      </w:hyperlink>
      <w:r>
        <w:t>)</w:t>
      </w:r>
      <w:r/>
    </w:p>
    <w:p>
      <w:pPr>
        <w:pStyle w:val="ListNumber"/>
        <w:spacing w:line="240" w:lineRule="auto"/>
        <w:ind w:left="720"/>
      </w:pPr>
      <w:r/>
      <w:hyperlink r:id="rId13">
        <w:r>
          <w:rPr>
            <w:color w:val="0000EE"/>
            <w:u w:val="single"/>
          </w:rPr>
          <w:t>https://theweek.com/media/why-x-faces-uk-ban-over-grok-deepfake-nudes</w:t>
        </w:r>
      </w:hyperlink>
      <w:r>
        <w:t xml:space="preserve"> - Ofcom, the UK media regulator, has launched an investigation into the social media platform X over its AI chatbot Grok, which has been generating deepfake nude images without consent, including sexualized images of children. The controversy follows a surge in usage of Grok’s image generation tool to produce explicit content, with up to 6,000 requests per hour reported by early January. The trend, which began with altering photos of women into bikini images, escalated into graphic and non-consensual depictions, including a notorious case involving an image of the Princess of Wales. Although X responded by restricting access to Grok’s image tool to paid users, government officials criticized this as monetizing unlawful activity rather than addressing the issue. Ofcom will assess whether the platform has breached the Online Safety Act, which governs intimate image abuse and child sexual abuse material, with potential penalties up to £18 million or 10% of global revenue. Possible outcomes include cutting off X’s ties with payment and service providers or even a court-backed UK ban. Political calls for stronger and faster action, including from the Liberal Democrats, add pressure. Meanwhile, X owner Elon Musk condemned the move as censorship, raising concerns of a transatlantic fallout involving U.S. free speech protections. (</w:t>
      </w:r>
      <w:hyperlink r:id="rId20">
        <w:r>
          <w:rPr>
            <w:color w:val="0000EE"/>
            <w:u w:val="single"/>
          </w:rPr>
          <w:t>theweek.com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hr.stern.nyu.edu/quick-take/the-grok-nudify-controversy-is-another-example-of-the-need-for-international-ai-regulation/" TargetMode="External"/><Relationship Id="rId10" Type="http://schemas.openxmlformats.org/officeDocument/2006/relationships/hyperlink" Target="https://apnews.com/article/f0d62ec68576dcfe203cada2424bd107" TargetMode="External"/><Relationship Id="rId11" Type="http://schemas.openxmlformats.org/officeDocument/2006/relationships/hyperlink" Target="https://apnews.com/article/2bfa06805b323b1d7e5ea7bb01c9da77" TargetMode="External"/><Relationship Id="rId12" Type="http://schemas.openxmlformats.org/officeDocument/2006/relationships/hyperlink" Target="https://apnews.com/article/e6e87bea7c704b8ef4a8097814c7438f" TargetMode="External"/><Relationship Id="rId13" Type="http://schemas.openxmlformats.org/officeDocument/2006/relationships/hyperlink" Target="https://theweek.com/media/why-x-faces-uk-ban-over-grok-deepfake-nudes" TargetMode="External"/><Relationship Id="rId14" Type="http://schemas.openxmlformats.org/officeDocument/2006/relationships/hyperlink" Target="https://apnews.com/article/63406274d1c3040bf4da60460577f34c" TargetMode="External"/><Relationship Id="rId15" Type="http://schemas.openxmlformats.org/officeDocument/2006/relationships/hyperlink" Target="https://www.noahwire.com" TargetMode="External"/><Relationship Id="rId16" Type="http://schemas.openxmlformats.org/officeDocument/2006/relationships/hyperlink" Target="https://apnews.com/article/f0d62ec68576dcfe203cada2424bd107?utm_source=openai" TargetMode="External"/><Relationship Id="rId17" Type="http://schemas.openxmlformats.org/officeDocument/2006/relationships/hyperlink" Target="https://apnews.com/article/63406274d1c3040bf4da60460577f34c?utm_source=openai" TargetMode="External"/><Relationship Id="rId18" Type="http://schemas.openxmlformats.org/officeDocument/2006/relationships/hyperlink" Target="https://apnews.com/article/2bfa06805b323b1d7e5ea7bb01c9da77?utm_source=openai" TargetMode="External"/><Relationship Id="rId19" Type="http://schemas.openxmlformats.org/officeDocument/2006/relationships/hyperlink" Target="https://apnews.com/article/e6e87bea7c704b8ef4a8097814c7438f?utm_source=openai" TargetMode="External"/><Relationship Id="rId20" Type="http://schemas.openxmlformats.org/officeDocument/2006/relationships/hyperlink" Target="https://theweek.com/media/why-x-faces-uk-ban-over-grok-deepfake-nud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