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Viral deepfake clips of Stranger Things actors ignite fears over rapidly advancing synthetic video technology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series of viral clips swapping a Brazilian creator’s face and body with those of Stranger Things actors has reignited alarm over a new generation of deepfakes. According to Decrypt, a video posted by Eder Xavier that reportedly used Kling AI’s 2.6 Motion Control has been viewed more than 14 million times on X, with additional iterations spreading across Instagram and other platforms. The clip’s apparent realism prompted technologists to flag the speed at which production pipelines for synthetic video are evolving. According to the report by Decrypt, a16z partner Justine Moore shared the video and warned: “We’re not prepared for how quickly production pipelines are going to change with AI.” </w:t>
      </w:r>
      <w:hyperlink r:id="rId9">
        <w:r>
          <w:rPr>
            <w:color w:val="0000EE"/>
            <w:u w:val="single"/>
          </w:rPr>
          <w:t>[1]</w:t>
        </w:r>
      </w:hyperlink>
      <w:hyperlink r:id="rId9">
        <w:r>
          <w:rPr>
            <w:color w:val="0000EE"/>
            <w:u w:val="single"/>
          </w:rPr>
          <w:t>[2]</w:t>
        </w:r>
      </w:hyperlink>
      <w:r/>
    </w:p>
    <w:p>
      <w:r/>
      <w:r>
        <w:t xml:space="preserve">The technology behind the clips is a class of motion-transfer models that turn a still or single-image portrait into a moving, full‑body video by applying motion from a reference clip. Product descriptions for Kling 2.6 Motion Control and independent motion‑transfer platforms describe workflows in which users upload a character image and a reference video and receive short, motion-matched animations with consistent identity, hand gestures and background stability. Industry pages and model listings note these systems can produce up to 30-second full‑body animations in a single generation. </w:t>
      </w:r>
      <w:hyperlink r:id="rId10">
        <w:r>
          <w:rPr>
            <w:color w:val="0000EE"/>
            <w:u w:val="single"/>
          </w:rPr>
          <w:t>[3]</w:t>
        </w:r>
      </w:hyperlink>
      <w:hyperlink r:id="rId11">
        <w:r>
          <w:rPr>
            <w:color w:val="0000EE"/>
            <w:u w:val="single"/>
          </w:rPr>
          <w:t>[6]</w:t>
        </w:r>
      </w:hyperlink>
      <w:hyperlink r:id="rId12">
        <w:r>
          <w:rPr>
            <w:color w:val="0000EE"/>
            <w:u w:val="single"/>
          </w:rPr>
          <w:t>[4]</w:t>
        </w:r>
      </w:hyperlink>
      <w:r/>
    </w:p>
    <w:p>
      <w:r/>
      <w:r>
        <w:t xml:space="preserve">Security researchers warn that full‑body character swaps represent a substantive escalation beyond earlier face-only deepfakes because they remove many of the visual cues detection systems relied upon. “Full-body character swapping represents a significant escalation in synthetic media capabilities,” Yu Chen, professor of electrical and computer engineering at Binghamton University, told Decrypt, explaining the additional technical challenges in pose estimation, skeletal tracking, clothing and texture transfer, and natural movement synthesis across the whole human form. </w:t>
      </w:r>
      <w:hyperlink r:id="rId9">
        <w:r>
          <w:rPr>
            <w:color w:val="0000EE"/>
            <w:u w:val="single"/>
          </w:rPr>
          <w:t>[1]</w:t>
        </w:r>
      </w:hyperlink>
      <w:r/>
    </w:p>
    <w:p>
      <w:r/>
      <w:r>
        <w:t xml:space="preserve">Cybersecurity specialists say the expanded capability lowers the barrier to impersonation and other harms. “The floodgates are open. It’s never been easier to steal an individual's digital likeness, their voice, their face, and now, bring it to life with a single image. No one is safe,” Emmanuelle Saliba, Chief Investigative Officer at GetReal Security, told Decrypt, adding that the tools could be used for everything from one‑to‑one social engineering to coordinated disinformation campaigns. “For a few dollars, anyone can now generate full‑body videos of a politician, celebrity, CEO, or private individual using a single image,” she said. </w:t>
      </w:r>
      <w:hyperlink r:id="rId9">
        <w:r>
          <w:rPr>
            <w:color w:val="0000EE"/>
            <w:u w:val="single"/>
          </w:rPr>
          <w:t>[1]</w:t>
        </w:r>
      </w:hyperlink>
      <w:hyperlink r:id="rId9">
        <w:r>
          <w:rPr>
            <w:color w:val="0000EE"/>
            <w:u w:val="single"/>
          </w:rPr>
          <w:t>[2]</w:t>
        </w:r>
      </w:hyperlink>
      <w:r/>
    </w:p>
    <w:p>
      <w:r/>
      <w:r>
        <w:t xml:space="preserve">Beyond impersonation and fraud, experts highlight immediate personal harms such as non‑consensual explicit imagery and reputational attacks. Decrypt reports Chen emphasising detection needs to shift from brittle, boundary‑based methods toward models that identify intrinsic statistical signatures of synthetic content, and that platforms must pair automated pipelines with human review and clear escalation procedures for high‑stakes cases involving public figures or potential fraud. </w:t>
      </w:r>
      <w:hyperlink r:id="rId9">
        <w:r>
          <w:rPr>
            <w:color w:val="0000EE"/>
            <w:u w:val="single"/>
          </w:rPr>
          <w:t>[1]</w:t>
        </w:r>
      </w:hyperlink>
      <w:r/>
    </w:p>
    <w:p>
      <w:r/>
      <w:r>
        <w:t xml:space="preserve">There is no consensus yet on how rights holders or studios might respond to the recent viral clips. Decrypt quotes Chen and Saliba urging shared responsibility among developers, platforms and policymakers rather than leaving mitigation solely to model creators, arguing that policy steps could include liability frameworks and mandated disclosure requirements to slow abuse without unduly stifling legitimate uses. </w:t>
      </w:r>
      <w:hyperlink r:id="rId9">
        <w:r>
          <w:rPr>
            <w:color w:val="0000EE"/>
            <w:u w:val="single"/>
          </w:rPr>
          <w:t>[1]</w:t>
        </w:r>
      </w:hyperlink>
      <w:r/>
    </w:p>
    <w:p>
      <w:r/>
      <w:r>
        <w:t xml:space="preserve">Public reaction has been mixed, with many viewers describing the clips as unsettling. Coverage of the viral video noted fans calling the footage “creepy,” and technologists amplified the spread: a repost by Min Choi of a JulianoMass upload was remarked upon by users, with Min Choi tweeting an embedded clip and remarking on the new definition of deepfakes. The rapid circulation across social channels has underscored how fast novel demonstrations become widespread and how quickly misuse vectors can scale. </w:t>
      </w:r>
      <w:hyperlink r:id="rId13">
        <w:r>
          <w:rPr>
            <w:color w:val="0000EE"/>
            <w:u w:val="single"/>
          </w:rPr>
          <w:t>[5]</w:t>
        </w:r>
      </w:hyperlink>
      <w:hyperlink r:id="rId9">
        <w:r>
          <w:rPr>
            <w:color w:val="0000EE"/>
            <w:u w:val="single"/>
          </w:rPr>
          <w:t>[1]</w:t>
        </w:r>
      </w:hyperlink>
      <w:r/>
    </w:p>
    <w:p>
      <w:r/>
      <w:r>
        <w:t xml:space="preserve">As motion‑transfer tools proliferate, Decrypt and industry listings name a growing roster of models and services pushing high‑quality synthetic media, Kling’s releases, Google’s Veo 3.1 and Nano Banana, FaceFusion, OpenAI’s Sora 2, and various third‑party tools that generate stylised clips in the likeness of popular shows. According to available product descriptions and reporting, the combined effect is a widening set of features that make convincing, low‑cost character swaps accessible to casual users as well as determined abusers, intensifying calls for technical, platform and regulatory responses. </w:t>
      </w:r>
      <w:hyperlink r:id="rId9">
        <w:r>
          <w:rPr>
            <w:color w:val="0000EE"/>
            <w:u w:val="single"/>
          </w:rPr>
          <w:t>[1]</w:t>
        </w:r>
      </w:hyperlink>
      <w:hyperlink r:id="rId10">
        <w:r>
          <w:rPr>
            <w:color w:val="0000EE"/>
            <w:u w:val="single"/>
          </w:rPr>
          <w:t>[3]</w:t>
        </w:r>
      </w:hyperlink>
      <w:hyperlink r:id="rId11">
        <w:r>
          <w:rPr>
            <w:color w:val="0000EE"/>
            <w:u w:val="single"/>
          </w:rPr>
          <w:t>[6]</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(Decrypt) - Paragraph 1, Paragraph 3, Paragraph 4, Paragraph 5, Paragraph 6, Paragraph 7, Paragraph 8</w:t>
      </w:r>
      <w:r/>
    </w:p>
    <w:p>
      <w:pPr>
        <w:pStyle w:val="ListBullet"/>
        <w:spacing w:line="240" w:lineRule="auto"/>
        <w:ind w:left="720"/>
      </w:pPr>
      <w:r/>
      <w:hyperlink r:id="rId9">
        <w:r>
          <w:rPr>
            <w:color w:val="0000EE"/>
            <w:u w:val="single"/>
          </w:rPr>
          <w:t>[2]</w:t>
        </w:r>
      </w:hyperlink>
      <w:r>
        <w:t xml:space="preserve"> (Decrypt summary) - Paragraph 1, Paragraph 4</w:t>
      </w:r>
      <w:r/>
    </w:p>
    <w:p>
      <w:pPr>
        <w:pStyle w:val="ListBullet"/>
        <w:spacing w:line="240" w:lineRule="auto"/>
        <w:ind w:left="720"/>
      </w:pPr>
      <w:r/>
      <w:hyperlink r:id="rId10">
        <w:r>
          <w:rPr>
            <w:color w:val="0000EE"/>
            <w:u w:val="single"/>
          </w:rPr>
          <w:t>[3]</w:t>
        </w:r>
      </w:hyperlink>
      <w:r>
        <w:t xml:space="preserve"> (Dreamega.ai) - Paragraph 2, Paragraph 8</w:t>
      </w:r>
      <w:r/>
    </w:p>
    <w:p>
      <w:pPr>
        <w:pStyle w:val="ListBullet"/>
        <w:spacing w:line="240" w:lineRule="auto"/>
        <w:ind w:left="720"/>
      </w:pPr>
      <w:r/>
      <w:hyperlink r:id="rId12">
        <w:r>
          <w:rPr>
            <w:color w:val="0000EE"/>
            <w:u w:val="single"/>
          </w:rPr>
          <w:t>[4]</w:t>
        </w:r>
      </w:hyperlink>
      <w:r>
        <w:t xml:space="preserve"> (MotionControlAI) - Paragraph 2</w:t>
      </w:r>
      <w:r/>
    </w:p>
    <w:p>
      <w:pPr>
        <w:pStyle w:val="ListBullet"/>
        <w:spacing w:line="240" w:lineRule="auto"/>
        <w:ind w:left="720"/>
      </w:pPr>
      <w:r/>
      <w:hyperlink r:id="rId13">
        <w:r>
          <w:rPr>
            <w:color w:val="0000EE"/>
            <w:u w:val="single"/>
          </w:rPr>
          <w:t>[5]</w:t>
        </w:r>
      </w:hyperlink>
      <w:r>
        <w:t xml:space="preserve"> (PopRant / IndiaTimes) - Paragraph 7</w:t>
      </w:r>
      <w:r/>
    </w:p>
    <w:p>
      <w:pPr>
        <w:pStyle w:val="ListBullet"/>
        <w:spacing w:line="240" w:lineRule="auto"/>
        <w:ind w:left="720"/>
      </w:pPr>
      <w:r/>
      <w:hyperlink r:id="rId11">
        <w:r>
          <w:rPr>
            <w:color w:val="0000EE"/>
            <w:u w:val="single"/>
          </w:rPr>
          <w:t>[6]</w:t>
        </w:r>
      </w:hyperlink>
      <w:r>
        <w:t xml:space="preserve"> (Kling product page) - Paragraph 2, Paragraph 8</w:t>
      </w:r>
      <w:r/>
    </w:p>
    <w:p>
      <w:pPr>
        <w:pStyle w:val="ListBullet"/>
        <w:spacing w:line="240" w:lineRule="auto"/>
        <w:ind w:left="720"/>
      </w:pPr>
      <w:r/>
      <w:hyperlink r:id="rId14">
        <w:r>
          <w:rPr>
            <w:color w:val="0000EE"/>
            <w:u w:val="single"/>
          </w:rPr>
          <w:t>[7]</w:t>
        </w:r>
      </w:hyperlink>
      <w:r>
        <w:t xml:space="preserve"> (Revid AI)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https://decrypt.co/354814/viral-stranger-things-ai-videos-raise-new-concerns-over-deepfakes</w:t>
        </w:r>
      </w:hyperlink>
      <w:r>
        <w:t xml:space="preserve"> - Please view link - unable to able to access data</w:t>
      </w:r>
      <w:r/>
    </w:p>
    <w:p>
      <w:pPr>
        <w:pStyle w:val="ListNumber"/>
        <w:spacing w:line="240" w:lineRule="auto"/>
        <w:ind w:left="720"/>
      </w:pPr>
      <w:r/>
      <w:hyperlink r:id="rId9">
        <w:r>
          <w:rPr>
            <w:color w:val="0000EE"/>
            <w:u w:val="single"/>
          </w:rPr>
          <w:t>https://decrypt.co/354814/viral-stranger-things-ai-videos-raise-new-concerns-over-deepfakes</w:t>
        </w:r>
      </w:hyperlink>
      <w:r>
        <w:t xml:space="preserve"> - A viral video featuring Brazilian content creator Eder Xavier seamlessly swapping his face and body with Stranger Things actors Millie Bobby Brown, David Harbour, and Finn Wolfhard has garnered over 14 million views on social media. This showcases the capabilities of Kling AI's 2.6 Motion Control, an AI motion transfer tool that allows users to apply movement from a reference video to a static image, generating realistic image-to-video animations with precision motion control. (</w:t>
      </w:r>
      <w:hyperlink r:id="rId16">
        <w:r>
          <w:rPr>
            <w:color w:val="0000EE"/>
            <w:u w:val="single"/>
          </w:rPr>
          <w:t>klingmotion.com</w:t>
        </w:r>
      </w:hyperlink>
      <w:r>
        <w:t>) Experts express concerns that such full-body deepfakes could be used for scams, disinformation, and other abuses as access to these tools expands. Emmanuelle Saliba, Chief Investigative Officer at cybersecurity firm GetReal Security, warns that the ease of creating synthetic media poses significant risks, including impersonation scams and coordinated disinformation campaigns. Yu Chen, a professor at Binghamton University, highlights the challenges posed by full-body character swapping, noting that it represents a significant escalation in synthetic media capabilities and introduces new challenges in detection and mitigation.</w:t>
      </w:r>
      <w:r/>
    </w:p>
    <w:p>
      <w:pPr>
        <w:pStyle w:val="ListNumber"/>
        <w:spacing w:line="240" w:lineRule="auto"/>
        <w:ind w:left="720"/>
      </w:pPr>
      <w:r/>
      <w:hyperlink r:id="rId10">
        <w:r>
          <w:rPr>
            <w:color w:val="0000EE"/>
            <w:u w:val="single"/>
          </w:rPr>
          <w:t>https://www.dreamega.ai/models/kling-26-motion-control</w:t>
        </w:r>
      </w:hyperlink>
      <w:r>
        <w:t xml:space="preserve"> - Kling 2.6 Motion Control is an AI motion transfer tool that enables users to transform still images into dynamic videos by transferring motion from reference clips. By uploading a character image and a motion reference video, Kling 2.6 Motion Control extracts the movement to generate smooth, realistic animated videos. This technology has been used to create viral AI-generated videos featuring the Stranger Things cast, raising new concerns over deepfakes. (</w:t>
      </w:r>
      <w:hyperlink r:id="rId17">
        <w:r>
          <w:rPr>
            <w:color w:val="0000EE"/>
            <w:u w:val="single"/>
          </w:rPr>
          <w:t>dreamega.ai</w:t>
        </w:r>
      </w:hyperlink>
      <w:r>
        <w:t>)</w:t>
      </w:r>
      <w:r/>
    </w:p>
    <w:p>
      <w:pPr>
        <w:pStyle w:val="ListNumber"/>
        <w:spacing w:line="240" w:lineRule="auto"/>
        <w:ind w:left="720"/>
      </w:pPr>
      <w:r/>
      <w:hyperlink r:id="rId12">
        <w:r>
          <w:rPr>
            <w:color w:val="0000EE"/>
            <w:u w:val="single"/>
          </w:rPr>
          <w:t>https://motioncontrolai.org/</w:t>
        </w:r>
      </w:hyperlink>
      <w:r>
        <w:t xml:space="preserve"> - MotionControlAI is an independent platform that offers AI motion transfer technology, allowing users to upload a reference video and a character image to generate motion-matched clips with stable face, hands, and background. This technology has been used to create viral AI-generated videos featuring the Stranger Things cast, raising new concerns over deepfakes. (</w:t>
      </w:r>
      <w:hyperlink r:id="rId18">
        <w:r>
          <w:rPr>
            <w:color w:val="0000EE"/>
            <w:u w:val="single"/>
          </w:rPr>
          <w:t>motioncontrolai.org</w:t>
        </w:r>
      </w:hyperlink>
      <w:r>
        <w:t>)</w:t>
      </w:r>
      <w:r/>
    </w:p>
    <w:p>
      <w:pPr>
        <w:pStyle w:val="ListNumber"/>
        <w:spacing w:line="240" w:lineRule="auto"/>
        <w:ind w:left="720"/>
      </w:pPr>
      <w:r/>
      <w:hyperlink r:id="rId13">
        <w:r>
          <w:rPr>
            <w:color w:val="0000EE"/>
            <w:u w:val="single"/>
          </w:rPr>
          <w:t>https://poprant.indiatimes.com/trending/this-is-so-creepy-ai-generated-video-of-stranger-things-cast-goes-viral-heres-why-fans-are-disturbed-679077.html</w:t>
        </w:r>
      </w:hyperlink>
      <w:r>
        <w:t xml:space="preserve"> - An AI-generated video featuring the Stranger Things cast has gone viral on social media, leaving many fans unsettled. Viewers have called the clip 'creepy,' citing how realistic yet unnatural the characters appear. The video has sparked fresh debate around AI ethics, consent, and the unsettling future of deepfake technology. (</w:t>
      </w:r>
      <w:hyperlink r:id="rId19">
        <w:r>
          <w:rPr>
            <w:color w:val="0000EE"/>
            <w:u w:val="single"/>
          </w:rPr>
          <w:t>poprant.indiatimes.com</w:t>
        </w:r>
      </w:hyperlink>
      <w:r>
        <w:t>)</w:t>
      </w:r>
      <w:r/>
    </w:p>
    <w:p>
      <w:pPr>
        <w:pStyle w:val="ListNumber"/>
        <w:spacing w:line="240" w:lineRule="auto"/>
        <w:ind w:left="720"/>
      </w:pPr>
      <w:r/>
      <w:hyperlink r:id="rId11">
        <w:r>
          <w:rPr>
            <w:color w:val="0000EE"/>
            <w:u w:val="single"/>
          </w:rPr>
          <w:t>https://kling25.co/motion-control</w:t>
        </w:r>
      </w:hyperlink>
      <w:r>
        <w:t xml:space="preserve"> - Kling 2.6 Motion Control is an AI motion transfer technology that allows users to transfer precise motions from reference videos to static character images, generating up to 30-second animations with full-body precision, accurate hand gestures, and consistent character identity—all in a single generation. This technology has been used to create viral AI-generated videos featuring the Stranger Things cast, raising new concerns over deepfakes. (</w:t>
      </w:r>
      <w:hyperlink r:id="rId20">
        <w:r>
          <w:rPr>
            <w:color w:val="0000EE"/>
            <w:u w:val="single"/>
          </w:rPr>
          <w:t>kling25.co</w:t>
        </w:r>
      </w:hyperlink>
      <w:r>
        <w:t>)</w:t>
      </w:r>
      <w:r/>
    </w:p>
    <w:p>
      <w:pPr>
        <w:pStyle w:val="ListNumber"/>
        <w:spacing w:line="240" w:lineRule="auto"/>
        <w:ind w:left="720"/>
      </w:pPr>
      <w:r/>
      <w:hyperlink r:id="rId14">
        <w:r>
          <w:rPr>
            <w:color w:val="0000EE"/>
            <w:u w:val="single"/>
          </w:rPr>
          <w:t>https://www.revid.ai/tools/create-stranger-things-video</w:t>
        </w:r>
      </w:hyperlink>
      <w:r>
        <w:t xml:space="preserve"> - Revid AI offers a tool to create short Stranger Things videos with AI media generation. Users can input a script, and the AI handles the rest, generating videos in the style of the popular series. This technology has been used to create viral AI-generated videos featuring the Stranger Things cast, raising new concerns over deepfakes. (</w:t>
      </w:r>
      <w:hyperlink r:id="rId21">
        <w:r>
          <w:rPr>
            <w:color w:val="0000EE"/>
            <w:u w:val="single"/>
          </w:rPr>
          <w:t>revid.ai</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54814/viral-stranger-things-ai-videos-raise-new-concerns-over-deepfakes" TargetMode="External"/><Relationship Id="rId10" Type="http://schemas.openxmlformats.org/officeDocument/2006/relationships/hyperlink" Target="https://www.dreamega.ai/models/kling-26-motion-control" TargetMode="External"/><Relationship Id="rId11" Type="http://schemas.openxmlformats.org/officeDocument/2006/relationships/hyperlink" Target="https://kling25.co/motion-control" TargetMode="External"/><Relationship Id="rId12" Type="http://schemas.openxmlformats.org/officeDocument/2006/relationships/hyperlink" Target="https://motioncontrolai.org/" TargetMode="External"/><Relationship Id="rId13" Type="http://schemas.openxmlformats.org/officeDocument/2006/relationships/hyperlink" Target="https://poprant.indiatimes.com/trending/this-is-so-creepy-ai-generated-video-of-stranger-things-cast-goes-viral-heres-why-fans-are-disturbed-679077.html" TargetMode="External"/><Relationship Id="rId14" Type="http://schemas.openxmlformats.org/officeDocument/2006/relationships/hyperlink" Target="https://www.revid.ai/tools/create-stranger-things-video" TargetMode="External"/><Relationship Id="rId15" Type="http://schemas.openxmlformats.org/officeDocument/2006/relationships/hyperlink" Target="https://www.noahwire.com" TargetMode="External"/><Relationship Id="rId16" Type="http://schemas.openxmlformats.org/officeDocument/2006/relationships/hyperlink" Target="https://www.klingmotion.com/kling-motion?utm_source=openai" TargetMode="External"/><Relationship Id="rId17" Type="http://schemas.openxmlformats.org/officeDocument/2006/relationships/hyperlink" Target="https://www.dreamega.ai/models/kling-26-motion-control?utm_source=openai" TargetMode="External"/><Relationship Id="rId18" Type="http://schemas.openxmlformats.org/officeDocument/2006/relationships/hyperlink" Target="https://motioncontrolai.org/?utm_source=openai" TargetMode="External"/><Relationship Id="rId19" Type="http://schemas.openxmlformats.org/officeDocument/2006/relationships/hyperlink" Target="https://poprant.indiatimes.com/trending/this-is-so-creepy-ai-generated-video-of-stranger-things-cast-goes-viral-heres-why-fans-are-disturbed-679077.html?utm_source=openai" TargetMode="External"/><Relationship Id="rId20" Type="http://schemas.openxmlformats.org/officeDocument/2006/relationships/hyperlink" Target="https://kling25.co/motion-control?utm_source=openai" TargetMode="External"/><Relationship Id="rId21" Type="http://schemas.openxmlformats.org/officeDocument/2006/relationships/hyperlink" Target="https://www.revid.ai/tools/create-stranger-things-vide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