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parliament pushes for fair compensation and transparency in generative AI training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European lawmakers on the European Parliament’s legal affairs committee have urged that providers of generative artificial intelligence compensate creators when their copyrighted European works are used to train models, and demanded clear disclosure of which materials are ingested. According to the committee’s report, members want the news industry to be able to decide whether its content is used for training, including an explicit right to refuse, and they seek rules that cover all generative AI systems offered on the EU market regardless of where training occurs. </w:t>
      </w:r>
      <w:r/>
    </w:p>
    <w:p>
      <w:r/>
      <w:r>
        <w:t xml:space="preserve">The committee adopted its position by a large majority and will present the measure to the full Parliament for a plenary vote in March. Industry observers and MEPs say the move aims to remove legal uncertainty created by existing text-and-data-mining exceptions and to secure fair remuneration and legal clarity for authors and other rightsholders. </w:t>
      </w:r>
      <w:r/>
    </w:p>
    <w:p>
      <w:r/>
      <w:r>
        <w:t xml:space="preserve">The draft report, titled "Copyright and Generative Artificial Intelligence – Opportunities and Challenges", follows an exploratory workshop held by the committee in June 2025 that brought together legal experts, technologists and representatives of creators to probe how foundation models interact with current copyright frameworks and where gaps persist. According to the document, the committee seeks binding transparency obligations for model builders and clearer consent mechanisms so that creators can understand and challenge how their work is reused. </w:t>
      </w:r>
      <w:r/>
    </w:p>
    <w:p>
      <w:r/>
      <w:r>
        <w:t xml:space="preserve">The push in Brussels comes amid high‑profile litigation abroad that underscores the stakes for authors. A US federal judge recently approved a $1.5 billion settlement in a suit against Anthropic alleging unauthorised scraping of nearly 465,000 books to train its chatbot, a case that illustrates the financial and reputational risks companies face when training on copyrighted material without agreement from rightsholders. </w:t>
      </w:r>
      <w:r/>
    </w:p>
    <w:p>
      <w:r/>
      <w:r>
        <w:t xml:space="preserve">Supporters of stronger safeguards say the measures are intended to balance technological progress with creators’ rights. "Generative AI must not operate outside the rule of law. If copyrighted works are used to train AI systems, creators are entitled to transparency, legal certainty, and fair compensation," said German MEP Axel Voss while advancing the committee position, adding: "Innovation cannot come at the expense of copyright, both can and must coexist." The committee’s report, and the views expressed at the June workshop, are likely to frame negotiations ahead of the broader review of EU copyright rules scheduled later this year.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1">
        <w:r>
          <w:rPr>
            <w:color w:val="0000EE"/>
            <w:u w:val="single"/>
          </w:rPr>
          <w:t>[6]</w:t>
        </w:r>
      </w:hyperlink>
      <w:r>
        <w:t xml:space="preserve">, </w:t>
      </w:r>
      <w:hyperlink r:id="rId13">
        <w:r>
          <w:rPr>
            <w:color w:val="0000EE"/>
            <w:u w:val="single"/>
          </w:rPr>
          <w:t>[3]</w:t>
        </w:r>
      </w:hyperlink>
      <w:r>
        <w:t xml:space="preserve">- Paragraph 4: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https://brusselssignal.eu/2026/01/eu-lawmakers-want-ai-to-pay-for-using-copyrighted-work/</w:t>
        </w:r>
      </w:hyperlink>
      <w:r>
        <w:t xml:space="preserve"> - Please view link - unable to able to access data</w:t>
      </w:r>
      <w:r/>
    </w:p>
    <w:p>
      <w:pPr>
        <w:pStyle w:val="ListNumber"/>
        <w:spacing w:line="240" w:lineRule="auto"/>
        <w:ind w:left="720"/>
      </w:pPr>
      <w:r/>
      <w:hyperlink r:id="rId10">
        <w:r>
          <w:rPr>
            <w:color w:val="0000EE"/>
            <w:u w:val="single"/>
          </w:rPr>
          <w:t>https://www.europarl.europa.eu/news/en/press-room/20260126IPR32636/</w:t>
        </w:r>
      </w:hyperlink>
      <w:r>
        <w:t xml:space="preserve"> - The European Parliament's Legal Affairs Committee has called for AI providers to compensate creators for using copyrighted European content. They demand full transparency regarding the content used in generative AI systems and fair remuneration for creators. The committee also advocates for the news media industry to have control over the use of its content for AI training, including the right to refuse. This proposal will be voted on by the full parliament in March. (</w:t>
      </w:r>
      <w:hyperlink r:id="rId17">
        <w:r>
          <w:rPr>
            <w:color w:val="0000EE"/>
            <w:u w:val="single"/>
          </w:rPr>
          <w:t>europarl.europa.eu</w:t>
        </w:r>
      </w:hyperlink>
      <w:r>
        <w:t>)</w:t>
      </w:r>
      <w:r/>
    </w:p>
    <w:p>
      <w:pPr>
        <w:pStyle w:val="ListNumber"/>
        <w:spacing w:line="240" w:lineRule="auto"/>
        <w:ind w:left="720"/>
      </w:pPr>
      <w:r/>
      <w:hyperlink r:id="rId13">
        <w:r>
          <w:rPr>
            <w:color w:val="0000EE"/>
            <w:u w:val="single"/>
          </w:rPr>
          <w:t>https://www.europarl.europa.eu/thinktank/en/events/details/generative-ai-and-copyright/20250603WKS06402</w:t>
        </w:r>
      </w:hyperlink>
      <w:r>
        <w:t xml:space="preserve"> - On 4 June 2025, the European Parliament's Committee on Legal Affairs organised a workshop titled 'Generative AI and Copyright'. The event featured presentations on the legal aspects of generative AI, including technological and economic dimensions, and discussions on the interplay between generative AI and copyright. The workshop aimed to address key legal questions and foster dialogue on the subject. (</w:t>
      </w:r>
      <w:hyperlink r:id="rId18">
        <w:r>
          <w:rPr>
            <w:color w:val="0000EE"/>
            <w:u w:val="single"/>
          </w:rPr>
          <w:t>europarl.europa.eu</w:t>
        </w:r>
      </w:hyperlink>
      <w:r>
        <w:t>)</w:t>
      </w:r>
      <w:r/>
    </w:p>
    <w:p>
      <w:pPr>
        <w:pStyle w:val="ListNumber"/>
        <w:spacing w:line="240" w:lineRule="auto"/>
        <w:ind w:left="720"/>
      </w:pPr>
      <w:r/>
      <w:hyperlink r:id="rId14">
        <w:r>
          <w:rPr>
            <w:color w:val="0000EE"/>
            <w:u w:val="single"/>
          </w:rPr>
          <w:t>https://apnews.com/article/9643064e847a5e88ef6ee8b620b3a44c</w:t>
        </w:r>
      </w:hyperlink>
      <w:r>
        <w:t xml:space="preserve"> - A U.S. federal judge approved a $1.5 billion settlement between AI company Anthropic and authors who alleged the company pirated nearly 465,000 books to train its chatbots. Each affected author or publisher may receive around $3,000 per book under the agreement, which excludes future works. The legal action centered on Anthropic using pirated materials to train its Claude chatbot, despite a previous ruling stating that generative AI training on copyrighted texts could fall under fair use. (</w:t>
      </w:r>
      <w:hyperlink r:id="rId19">
        <w:r>
          <w:rPr>
            <w:color w:val="0000EE"/>
            <w:u w:val="single"/>
          </w:rPr>
          <w:t>apnews.com</w:t>
        </w:r>
      </w:hyperlink>
      <w:r>
        <w:t>)</w:t>
      </w:r>
      <w:r/>
    </w:p>
    <w:p>
      <w:pPr>
        <w:pStyle w:val="ListNumber"/>
        <w:spacing w:line="240" w:lineRule="auto"/>
        <w:ind w:left="720"/>
      </w:pPr>
      <w:r/>
      <w:hyperlink r:id="rId12">
        <w:r>
          <w:rPr>
            <w:color w:val="0000EE"/>
            <w:u w:val="single"/>
          </w:rPr>
          <w:t>https://www.brusselstimes.com/eu-affairs/1941211/eu-lawmakers-demand-stricter-ai-rules-to-protect-creators-copyright/</w:t>
        </w:r>
      </w:hyperlink>
      <w:r>
        <w:t xml:space="preserve"> - Members of the European Parliament's Legal Affairs Committee have backed proposals calling for greater transparency and payment for creators when generative artificial intelligence uses copyrighted material. The committee adopted the proposals by 17 votes to 3, with two abstentions. MEPs want EU copyright law to apply to all generative AI systems available on the EU market, even if the systems are trained outside the EU. (</w:t>
      </w:r>
      <w:hyperlink r:id="rId20">
        <w:r>
          <w:rPr>
            <w:color w:val="0000EE"/>
            <w:u w:val="single"/>
          </w:rPr>
          <w:t>brusselstimes.com</w:t>
        </w:r>
      </w:hyperlink>
      <w:r>
        <w:t>)</w:t>
      </w:r>
      <w:r/>
    </w:p>
    <w:p>
      <w:pPr>
        <w:pStyle w:val="ListNumber"/>
        <w:spacing w:line="240" w:lineRule="auto"/>
        <w:ind w:left="720"/>
      </w:pPr>
      <w:r/>
      <w:hyperlink r:id="rId11">
        <w:r>
          <w:rPr>
            <w:color w:val="0000EE"/>
            <w:u w:val="single"/>
          </w:rPr>
          <w:t>https://www.europarl.europa.eu/doceo/document/JURI-PR-775433_EN.pdf</w:t>
        </w:r>
      </w:hyperlink>
      <w:r>
        <w:t xml:space="preserve"> - The European Parliament's Committee on Legal Affairs has drafted a report titled 'Copyright and Generative Artificial Intelligence – Opportunities and Challenges'. The report addresses key legal questions about the interplay between generative AI and copyright, including how to ensure transparency, consent, and fair remuneration of creators and rightsholders when their protected works are used in the generation, dissemination, and distribution of AI outputs. (</w:t>
      </w:r>
      <w:hyperlink r:id="rId21">
        <w:r>
          <w:rPr>
            <w:color w:val="0000EE"/>
            <w:u w:val="single"/>
          </w:rPr>
          <w:t>europarl.europa.eu</w:t>
        </w:r>
      </w:hyperlink>
      <w:r>
        <w:t>)</w:t>
      </w:r>
      <w:r/>
    </w:p>
    <w:p>
      <w:pPr>
        <w:pStyle w:val="ListNumber"/>
        <w:spacing w:line="240" w:lineRule="auto"/>
        <w:ind w:left="720"/>
      </w:pPr>
      <w:r/>
      <w:hyperlink r:id="rId15">
        <w:r>
          <w:rPr>
            <w:color w:val="0000EE"/>
            <w:u w:val="single"/>
          </w:rPr>
          <w:t>https://europeanwriterscouncil.eu/ewc-at-the-workshop-generative-ai-and-copyright-upon-invitation-of-the-committee-on-legal-affairs-juri/</w:t>
        </w:r>
      </w:hyperlink>
      <w:r>
        <w:t xml:space="preserve"> - The European Writers Council (EWC) participated in the European Parliament's Committee on Legal Affairs workshop titled 'Generative AI and Copyright' on 4 June 2025. EWC's Commissioner for Political Affairs, Nina George, presented the council's position on authors' rights related to advanced technologies. The workshop addressed the complex relationship between copyright and generative AI, featuring presentations from experts and discussions on the JURI own-initiative report on copyright and generative artificial intelligence. (</w:t>
      </w:r>
      <w:hyperlink r:id="rId22">
        <w:r>
          <w:rPr>
            <w:color w:val="0000EE"/>
            <w:u w:val="single"/>
          </w:rPr>
          <w:t>europeanwriterscouncil.eu</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usselssignal.eu/2026/01/eu-lawmakers-want-ai-to-pay-for-using-copyrighted-work/" TargetMode="External"/><Relationship Id="rId10" Type="http://schemas.openxmlformats.org/officeDocument/2006/relationships/hyperlink" Target="https://www.europarl.europa.eu/news/en/press-room/20260126IPR32636/" TargetMode="External"/><Relationship Id="rId11" Type="http://schemas.openxmlformats.org/officeDocument/2006/relationships/hyperlink" Target="https://www.europarl.europa.eu/doceo/document/JURI-PR-775433_EN.pdf" TargetMode="External"/><Relationship Id="rId12" Type="http://schemas.openxmlformats.org/officeDocument/2006/relationships/hyperlink" Target="https://www.brusselstimes.com/eu-affairs/1941211/eu-lawmakers-demand-stricter-ai-rules-to-protect-creators-copyright/" TargetMode="External"/><Relationship Id="rId13" Type="http://schemas.openxmlformats.org/officeDocument/2006/relationships/hyperlink" Target="https://www.europarl.europa.eu/thinktank/en/events/details/generative-ai-and-copyright/20250603WKS06402" TargetMode="External"/><Relationship Id="rId14" Type="http://schemas.openxmlformats.org/officeDocument/2006/relationships/hyperlink" Target="https://apnews.com/article/9643064e847a5e88ef6ee8b620b3a44c" TargetMode="External"/><Relationship Id="rId15" Type="http://schemas.openxmlformats.org/officeDocument/2006/relationships/hyperlink" Target="https://europeanwriterscouncil.eu/ewc-at-the-workshop-generative-ai-and-copyright-upon-invitation-of-the-committee-on-legal-affairs-juri/" TargetMode="External"/><Relationship Id="rId16" Type="http://schemas.openxmlformats.org/officeDocument/2006/relationships/hyperlink" Target="https://www.noahwire.com" TargetMode="External"/><Relationship Id="rId17" Type="http://schemas.openxmlformats.org/officeDocument/2006/relationships/hyperlink" Target="https://www.europarl.europa.eu/news/en/press-room/20260126IPR32636/?utm_source=openai" TargetMode="External"/><Relationship Id="rId18" Type="http://schemas.openxmlformats.org/officeDocument/2006/relationships/hyperlink" Target="https://www.europarl.europa.eu/thinktank/en/events/details/generative-ai-and-copyright/20250603WKS06402?utm_source=openai" TargetMode="External"/><Relationship Id="rId19" Type="http://schemas.openxmlformats.org/officeDocument/2006/relationships/hyperlink" Target="https://apnews.com/article/9643064e847a5e88ef6ee8b620b3a44c?utm_source=openai" TargetMode="External"/><Relationship Id="rId20" Type="http://schemas.openxmlformats.org/officeDocument/2006/relationships/hyperlink" Target="https://www.brusselstimes.com/eu-affairs/1941211/eu-lawmakers-demand-stricter-ai-rules-to-protect-creators-copyright/?utm_source=openai" TargetMode="External"/><Relationship Id="rId21" Type="http://schemas.openxmlformats.org/officeDocument/2006/relationships/hyperlink" Target="https://www.europarl.europa.eu/doceo/document/JURI-PR-775433_EN.pdf?utm_source=openai" TargetMode="External"/><Relationship Id="rId22" Type="http://schemas.openxmlformats.org/officeDocument/2006/relationships/hyperlink" Target="https://europeanwriterscouncil.eu/ewc-at-the-workshop-generative-ai-and-copyright-upon-invitation-of-the-committee-on-legal-affairs-jur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