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court ruling temporarily eases Meta’s access to European public social media data for AI training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a contentious development for data protection and tech policy in Europe, a German appeals court has cleared Meta to use content from public Facebook and Instagram profiles to train its artificial intelligence systems, finding the company’s processing rests on a legitimate interest rather than unlawful mixing of user data under the Digital Markets Act. According to reporting from legal analysts and court summaries, the Higher Regional Court of Cologne rejected injunctions brought by consumer groups and concluded that Meta’s practices do not contravene the DMA or the GDPR as applied in this case. </w:t>
      </w:r>
      <w:r/>
    </w:p>
    <w:p>
      <w:r/>
      <w:r>
        <w:t xml:space="preserve">The ruling arrives against a backdrop of visible public unease: Meta notified EU users that publicly available posts could be incorporated into model training and provided an opt-out route, but privacy advocates criticised the process as cumbersome and many users expressed alarm, with some leaving platforms viewed as less privacy-intrusive. Press coverage and company statements thereafter emphasised that private messages would not be harvested and that objections would be respected, a distinction regulators reviewed when assessing compliance. </w:t>
      </w:r>
      <w:r/>
    </w:p>
    <w:p>
      <w:r/>
      <w:r>
        <w:t xml:space="preserve">Developers of large language models require vast and varied text corpora to reach the linguistic breadth and cultural sensitivity demanded by multilingual markets. Industry observers note that models trained primarily on anglophone data will struggle to reflect idioms, dialects and regional context across Europe, a technical limitation that helps explain why firms argue for access to authentic, user‑generated content in multiple European languages. The company and some legal commentators frame the court’s decision as recognition of that technological necessity. </w:t>
      </w:r>
      <w:r/>
    </w:p>
    <w:p>
      <w:r/>
      <w:r>
        <w:t xml:space="preserve">European regulators have erected a dense body of rules governing data use, platform conduct and AI behaviour, a landscape that firms say raises compliance costs and complicates rollouts. Reporting on the sector points to lengthy deployments and cautious launches in Europe compared with faster releases elsewhere, with Meta’s wider AI assistant reaching the bloc later than its U.S. debut after prolonged regulatory scrutiny. Legal analysis of the Cologne judgment highlights how courts are beginning to weigh innovation imperatives when balancing privacy safeguards. </w:t>
      </w:r>
      <w:r/>
    </w:p>
    <w:p>
      <w:r/>
      <w:r>
        <w:t xml:space="preserve">The courtroom decision has reignited a broader debate about whether Europe’s regulatory approach helps or hinders the continent’s capacity to build competitive AI industries. Commentators argue that uniformly strict rules raise barriers for all companies operating in the EU, potentially slowing domestic challengers while global incumbents adapt more quickly through scale and investment. Observers urging policy change stress the need for clearer pathways that protect rights without stifling practical experimentation and infrastructure deployment. </w:t>
      </w:r>
      <w:r/>
    </w:p>
    <w:p>
      <w:r/>
      <w:r>
        <w:t xml:space="preserve">Privacy advocates counter that legal victories for platform operators do not resolve fundamental concerns about consent, transparency and power imbalances over personal data. Consumer groups that sought court intervention said the decision deepens the urgency for robust oversight and easier mechanisms for individuals to control how their publicly posted information is reused. The dispute illustrates the tension at the heart of Europe’s tech policy: reconciling strong data protections with pressures to enable technologically demanding commercial innovation.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[7]</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[7]</w:t>
        </w:r>
      </w:hyperlink>
      <w:r>
        <w:t xml:space="preserve">, </w:t>
      </w:r>
      <w:hyperlink r:id="rId10">
        <w:r>
          <w:rPr>
            <w:color w:val="0000EE"/>
            <w:u w:val="single"/>
          </w:rPr>
          <w:t>[2]</w:t>
        </w:r>
      </w:hyperlink>
      <w:r>
        <w:t xml:space="preserve">- Paragraph 6: </w:t>
      </w:r>
      <w:hyperlink r:id="rId12">
        <w:r>
          <w:rPr>
            <w:color w:val="0000EE"/>
            <w:u w:val="single"/>
          </w:rPr>
          <w:t>[3]</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https://www.meer.com/en/102305-europes-ai-paradox</w:t>
        </w:r>
      </w:hyperlink>
      <w:r>
        <w:t xml:space="preserve"> - Please view link - unable to able to access data</w:t>
      </w:r>
      <w:r/>
    </w:p>
    <w:p>
      <w:pPr>
        <w:pStyle w:val="ListNumber"/>
        <w:spacing w:line="240" w:lineRule="auto"/>
        <w:ind w:left="720"/>
      </w:pPr>
      <w:r/>
      <w:hyperlink r:id="rId10">
        <w:r>
          <w:rPr>
            <w:color w:val="0000EE"/>
            <w:u w:val="single"/>
          </w:rPr>
          <w:t>https://legal.pwc.de/en/news/articles/use-of-personal-data-for-ai-training-does-not-violate-dma-according-to-higher-regional-court-of-cologne</w:t>
        </w:r>
      </w:hyperlink>
      <w:r>
        <w:t xml:space="preserve"> - In May 2025, the Higher Regional Court of Cologne ruled that Meta's use of publicly available personal data from Facebook and Instagram for AI training does not violate the Digital Markets Act (DMA). The court found that Meta's actions were based on a legitimate interest and did not constitute a combination of personal data from different services, as prohibited by the DMA. This decision allows Meta to continue using public user data for AI development without breaching the DMA.</w:t>
      </w:r>
      <w:r/>
    </w:p>
    <w:p>
      <w:pPr>
        <w:pStyle w:val="ListNumber"/>
        <w:spacing w:line="240" w:lineRule="auto"/>
        <w:ind w:left="720"/>
      </w:pPr>
      <w:r/>
      <w:hyperlink r:id="rId12">
        <w:r>
          <w:rPr>
            <w:color w:val="0000EE"/>
            <w:u w:val="single"/>
          </w:rPr>
          <w:t>https://www.euronews.com/next/2024/05/30/meta-will-soon-use-your-public-posts-to-train-its-ai-can-you-prevent-it</w:t>
        </w:r>
      </w:hyperlink>
      <w:r>
        <w:t xml:space="preserve"> - Meta announced plans to use publicly available content from adult users in the European Union to train its AI models. Users were notified and given the option to object to this data usage. However, the opt-out process was complex, requiring users to submit forms online and confirm via email. This policy sparked significant backlash, with some users leaving platforms like Instagram for alternatives perceived as more privacy-friendly.</w:t>
      </w:r>
      <w:r/>
    </w:p>
    <w:p>
      <w:pPr>
        <w:pStyle w:val="ListNumber"/>
        <w:spacing w:line="240" w:lineRule="auto"/>
        <w:ind w:left="720"/>
      </w:pPr>
      <w:r/>
      <w:hyperlink r:id="rId13">
        <w:r>
          <w:rPr>
            <w:color w:val="0000EE"/>
            <w:u w:val="single"/>
          </w:rPr>
          <w:t>https://apnews.com/article/c785dc3591ae3c49543c435fc15379fb</w:t>
        </w:r>
      </w:hyperlink>
      <w:r>
        <w:t xml:space="preserve"> - Meta resumed training its AI models using publicly available content from adult users in the European Union. This decision followed confirmation from EU privacy regulators that Meta's approach complied with legal requirements. Meta emphasized that private messages would not be used for training and that users had the option to object to the use of their content, which the company pledged to honor.</w:t>
      </w:r>
      <w:r/>
    </w:p>
    <w:p>
      <w:pPr>
        <w:pStyle w:val="ListNumber"/>
        <w:spacing w:line="240" w:lineRule="auto"/>
        <w:ind w:left="720"/>
      </w:pPr>
      <w:r/>
      <w:hyperlink r:id="rId11">
        <w:r>
          <w:rPr>
            <w:color w:val="0000EE"/>
            <w:u w:val="single"/>
          </w:rPr>
          <w:t>https://www.loc.gov/item/global-legal-monitor/2025-07-07/germany-court-allows-meta-to-use-data-from-public-social-media-profiles-to-train-ai/</w:t>
        </w:r>
      </w:hyperlink>
      <w:r>
        <w:t xml:space="preserve"> - In May 2025, the Higher Regional Court of Cologne permitted Meta to use personal data from public social media profiles on Facebook and Instagram to train its AI models. The court determined that Meta's use of this data was based on a legitimate interest and did not violate the General Data Protection Regulation (GDPR). The decision also addressed the implications of the Digital Markets Act, concluding that Meta's actions did not constitute a prohibited combination of personal data.</w:t>
      </w:r>
      <w:r/>
    </w:p>
    <w:p>
      <w:pPr>
        <w:pStyle w:val="ListNumber"/>
        <w:spacing w:line="240" w:lineRule="auto"/>
        <w:ind w:left="720"/>
      </w:pPr>
      <w:r/>
      <w:hyperlink r:id="rId14">
        <w:r>
          <w:rPr>
            <w:color w:val="0000EE"/>
            <w:u w:val="single"/>
          </w:rPr>
          <w:t>https://www.berlinertageblatt.de/en/Economy/505972-german-court-says-meta-can-use-user-data-to-train-ai.html</w:t>
        </w:r>
      </w:hyperlink>
      <w:r>
        <w:t xml:space="preserve"> - A German court dismissed an injunction request from consumer protection groups, allowing Meta to use user data from Facebook and Instagram to train artificial intelligence systems. The Higher Regional Court in Cologne concluded that Meta was pursuing a legitimate interest by using the data for AI training and that this could be achieved without the consent of the affected users.</w:t>
      </w:r>
      <w:r/>
    </w:p>
    <w:p>
      <w:pPr>
        <w:pStyle w:val="ListNumber"/>
        <w:spacing w:line="240" w:lineRule="auto"/>
        <w:ind w:left="720"/>
      </w:pPr>
      <w:r/>
      <w:hyperlink r:id="rId9">
        <w:r>
          <w:rPr>
            <w:color w:val="0000EE"/>
            <w:u w:val="single"/>
          </w:rPr>
          <w:t>https://www.meer.com/en/102305-europes-ai-paradox</w:t>
        </w:r>
      </w:hyperlink>
      <w:r>
        <w:t xml:space="preserve"> - The article discusses the challenges Europe faces in the global AI race, highlighting Meta's use of European user data for AI training and the legal and regulatory responses. It examines the balance between data protection regulations like the GDPR and the need for large datasets to develop sophisticated AI models. The piece also explores the broader implications of Europe's regulatory approach on technological innovation and competitiveness.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er.com/en/102305-europes-ai-paradox" TargetMode="External"/><Relationship Id="rId10" Type="http://schemas.openxmlformats.org/officeDocument/2006/relationships/hyperlink" Target="https://legal.pwc.de/en/news/articles/use-of-personal-data-for-ai-training-does-not-violate-dma-according-to-higher-regional-court-of-cologne" TargetMode="External"/><Relationship Id="rId11" Type="http://schemas.openxmlformats.org/officeDocument/2006/relationships/hyperlink" Target="https://www.loc.gov/item/global-legal-monitor/2025-07-07/germany-court-allows-meta-to-use-data-from-public-social-media-profiles-to-train-ai/" TargetMode="External"/><Relationship Id="rId12" Type="http://schemas.openxmlformats.org/officeDocument/2006/relationships/hyperlink" Target="https://www.euronews.com/next/2024/05/30/meta-will-soon-use-your-public-posts-to-train-its-ai-can-you-prevent-it" TargetMode="External"/><Relationship Id="rId13" Type="http://schemas.openxmlformats.org/officeDocument/2006/relationships/hyperlink" Target="https://apnews.com/article/c785dc3591ae3c49543c435fc15379fb" TargetMode="External"/><Relationship Id="rId14" Type="http://schemas.openxmlformats.org/officeDocument/2006/relationships/hyperlink" Target="https://www.berlinertageblatt.de/en/Economy/505972-german-court-says-meta-can-use-user-data-to-train-ai.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