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Media resilience in the AI age: how authenticity and credibility are shaping the future of journalism</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Building a resilient media brand, Alena Afanaseva argues, means prioritising endurance over quick wins as platforms such as Google reshape how audiences find information. According to the interview coverage by BeInCrypto, Afanaseva urged media leaders to favour credibility and measured strategy rather than chasing traffic spikes that can evaporate when algorithms change. (Sources: </w:t>
      </w:r>
      <w:hyperlink r:id="rId9">
        <w:r>
          <w:rPr>
            <w:color w:val="0000EE"/>
            <w:u w:val="single"/>
          </w:rPr>
          <w:t>[2]</w:t>
        </w:r>
      </w:hyperlink>
      <w:r>
        <w:t>)</w:t>
      </w:r>
      <w:r/>
    </w:p>
    <w:p>
      <w:r/>
      <w:r>
        <w:t xml:space="preserve">For founders seeking visibility, Afanaseva counsels that personal branding must grow from an authentic centre rather than from a pursuit of virality. According to the discussion, she recommends identifying and amplifying genuine strengths, public speaking, analysis or writing, while using professionals to extend rather than replace one’s voice. “If there is something fake in between, it’s not going to work,” she warned. (Sources: </w:t>
      </w:r>
      <w:hyperlink r:id="rId9">
        <w:r>
          <w:rPr>
            <w:color w:val="0000EE"/>
            <w:u w:val="single"/>
          </w:rPr>
          <w:t>[2]</w:t>
        </w:r>
      </w:hyperlink>
      <w:r>
        <w:t>,</w:t>
      </w:r>
      <w:hyperlink r:id="rId10">
        <w:r>
          <w:rPr>
            <w:color w:val="0000EE"/>
            <w:u w:val="single"/>
          </w:rPr>
          <w:t>[3]</w:t>
        </w:r>
      </w:hyperlink>
      <w:r>
        <w:t>)</w:t>
      </w:r>
      <w:r/>
    </w:p>
    <w:p>
      <w:r/>
      <w:r>
        <w:t xml:space="preserve">Afanaseva’s route into crypto journalism followed a career in finance and market commentary, including public Bitcoin commentary as early as 2014. She described early digital-asset coverage as chaotic and unsuitable for standard analytical methods, forcing BeInCrypto to build networks, processes and editorial discipline from scratch to navigate a field dominated by hype. (Sources: </w:t>
      </w:r>
      <w:hyperlink r:id="rId9">
        <w:r>
          <w:rPr>
            <w:color w:val="0000EE"/>
            <w:u w:val="single"/>
          </w:rPr>
          <w:t>[2]</w:t>
        </w:r>
      </w:hyperlink>
      <w:r>
        <w:t>,</w:t>
      </w:r>
      <w:hyperlink r:id="rId11">
        <w:r>
          <w:rPr>
            <w:color w:val="0000EE"/>
            <w:u w:val="single"/>
          </w:rPr>
          <w:t>[5]</w:t>
        </w:r>
      </w:hyperlink>
      <w:r>
        <w:t>,</w:t>
      </w:r>
      <w:hyperlink r:id="rId12">
        <w:r>
          <w:rPr>
            <w:color w:val="0000EE"/>
            <w:u w:val="single"/>
          </w:rPr>
          <w:t>[4]</w:t>
        </w:r>
      </w:hyperlink>
      <w:r>
        <w:t>)</w:t>
      </w:r>
      <w:r/>
    </w:p>
    <w:p>
      <w:r/>
      <w:r>
        <w:t xml:space="preserve">That discipline, she said, explains why BeInCrypto avoided the traffic collapse some peers suffered during waves such as the memecoin boom. The company adopted strict newsroom-commercial boundaries, limited the use of press releases and refused lucrative promotional deals that would have undermined long-term trust. “We said no to millions of dollars because we realized it would kill the website long-term,” Afanaseva said. (Sources: </w:t>
      </w:r>
      <w:hyperlink r:id="rId9">
        <w:r>
          <w:rPr>
            <w:color w:val="0000EE"/>
            <w:u w:val="single"/>
          </w:rPr>
          <w:t>[2]</w:t>
        </w:r>
      </w:hyperlink>
      <w:r>
        <w:t>,</w:t>
      </w:r>
      <w:hyperlink r:id="rId11">
        <w:r>
          <w:rPr>
            <w:color w:val="0000EE"/>
            <w:u w:val="single"/>
          </w:rPr>
          <w:t>[5]</w:t>
        </w:r>
      </w:hyperlink>
      <w:r>
        <w:t>)</w:t>
      </w:r>
      <w:r/>
    </w:p>
    <w:p>
      <w:r/>
      <w:r>
        <w:t xml:space="preserve">Afanaseva framed recent shifts at Google and the rise of AI-driven summaries as reinforcing those editorial choices. She noted platforms increasingly favour authoritative, high-quality content and scrutinise AI-generated material, low-quality backlinks and thin commercialised pieces; “AI isn’t the enemy; bad strategy is,” she said. At BeInCrypto, AI is presented as a productivity aid, used for research and drafting under human oversight rather than as a substitute for rigorous reporting. (Sources: </w:t>
      </w:r>
      <w:hyperlink r:id="rId9">
        <w:r>
          <w:rPr>
            <w:color w:val="0000EE"/>
            <w:u w:val="single"/>
          </w:rPr>
          <w:t>[2]</w:t>
        </w:r>
      </w:hyperlink>
      <w:r>
        <w:t>,</w:t>
      </w:r>
      <w:hyperlink r:id="rId13">
        <w:r>
          <w:rPr>
            <w:color w:val="0000EE"/>
            <w:u w:val="single"/>
          </w:rPr>
          <w:t>[6]</w:t>
        </w:r>
      </w:hyperlink>
      <w:r>
        <w:t>)</w:t>
      </w:r>
      <w:r/>
    </w:p>
    <w:p>
      <w:r/>
      <w:r>
        <w:t xml:space="preserve">Those editorial principles extend into company culture. Leading a remote team of roughly 150 people in more than 50 countries, Afanaseva emphasises hiring builders over perfect CVs, valuing constructive conflict and aligning recruitment and editorial decisions with the organisation’s core values. “If you build something for the long term, you need to be aligned with your core values and your DNA,” she said. (Sources: </w:t>
      </w:r>
      <w:hyperlink r:id="rId10">
        <w:r>
          <w:rPr>
            <w:color w:val="0000EE"/>
            <w:u w:val="single"/>
          </w:rPr>
          <w:t>[3]</w:t>
        </w:r>
      </w:hyperlink>
      <w:r>
        <w:t>,</w:t>
      </w:r>
      <w:hyperlink r:id="rId11">
        <w:r>
          <w:rPr>
            <w:color w:val="0000EE"/>
            <w:u w:val="single"/>
          </w:rPr>
          <w:t>[5]</w:t>
        </w:r>
      </w:hyperlink>
      <w:r>
        <w:t>,</w:t>
      </w:r>
      <w:hyperlink r:id="rId12">
        <w:r>
          <w:rPr>
            <w:color w:val="0000EE"/>
            <w:u w:val="single"/>
          </w:rPr>
          <w:t>[4]</w:t>
        </w:r>
      </w:hyperlink>
      <w:r>
        <w:t>)</w:t>
      </w:r>
      <w:r/>
    </w:p>
    <w:p>
      <w:r/>
      <w:r>
        <w:t xml:space="preserve">Looking ahead, Afanaseva has signalled growth ambitions that include educational content and continued investment in journalistic standards while exploring Web3 opportunities. According to other podcast appearances and interviews, she sees the combination of mission-driven leadership, a decentralised newsroom model and selective use of AI as central to competing for attention in an increasingly AI-shaped discovery landscape. (Sources: </w:t>
      </w:r>
      <w:hyperlink r:id="rId11">
        <w:r>
          <w:rPr>
            <w:color w:val="0000EE"/>
            <w:u w:val="single"/>
          </w:rPr>
          <w:t>[5]</w:t>
        </w:r>
      </w:hyperlink>
      <w:r>
        <w:t>,</w:t>
      </w:r>
      <w:hyperlink r:id="rId14">
        <w:r>
          <w:rPr>
            <w:color w:val="0000EE"/>
            <w:u w:val="single"/>
          </w:rPr>
          <w:t>[7]</w:t>
        </w:r>
      </w:hyperlink>
      <w:r>
        <w:t>,</w:t>
      </w:r>
      <w:hyperlink r:id="rId13">
        <w:r>
          <w:rPr>
            <w:color w:val="0000EE"/>
            <w:u w:val="single"/>
          </w:rPr>
          <w:t>[6]</w:t>
        </w:r>
      </w:hyperlink>
      <w:r>
        <w: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[3]</w:t>
        </w:r>
      </w:hyperlink>
      <w:r>
        <w:t xml:space="preserve">- Paragraph 3: </w:t>
      </w:r>
      <w:hyperlink r:id="rId9">
        <w:r>
          <w:rPr>
            <w:color w:val="0000EE"/>
            <w:u w:val="single"/>
          </w:rPr>
          <w:t>[2]</w:t>
        </w:r>
      </w:hyperlink>
      <w:r>
        <w:t xml:space="preserve">, </w:t>
      </w:r>
      <w:hyperlink r:id="rId11">
        <w:r>
          <w:rPr>
            <w:color w:val="0000EE"/>
            <w:u w:val="single"/>
          </w:rPr>
          <w:t>[5]</w:t>
        </w:r>
      </w:hyperlink>
      <w:r>
        <w:t xml:space="preserve">, </w:t>
      </w:r>
      <w:hyperlink r:id="rId12">
        <w:r>
          <w:rPr>
            <w:color w:val="0000EE"/>
            <w:u w:val="single"/>
          </w:rPr>
          <w:t>[4]</w:t>
        </w:r>
      </w:hyperlink>
      <w:r>
        <w:t xml:space="preserve">- Paragraph 4: </w:t>
      </w:r>
      <w:hyperlink r:id="rId9">
        <w:r>
          <w:rPr>
            <w:color w:val="0000EE"/>
            <w:u w:val="single"/>
          </w:rPr>
          <w:t>[2]</w:t>
        </w:r>
      </w:hyperlink>
      <w:r>
        <w:t xml:space="preserve">, </w:t>
      </w:r>
      <w:hyperlink r:id="rId11">
        <w:r>
          <w:rPr>
            <w:color w:val="0000EE"/>
            <w:u w:val="single"/>
          </w:rPr>
          <w:t>[5]</w:t>
        </w:r>
      </w:hyperlink>
      <w:r>
        <w:t xml:space="preserve">- Paragraph 5: </w:t>
      </w:r>
      <w:hyperlink r:id="rId9">
        <w:r>
          <w:rPr>
            <w:color w:val="0000EE"/>
            <w:u w:val="single"/>
          </w:rPr>
          <w:t>[2]</w:t>
        </w:r>
      </w:hyperlink>
      <w:r>
        <w:t xml:space="preserve">, </w:t>
      </w:r>
      <w:hyperlink r:id="rId13">
        <w:r>
          <w:rPr>
            <w:color w:val="0000EE"/>
            <w:u w:val="single"/>
          </w:rPr>
          <w:t>[6]</w:t>
        </w:r>
      </w:hyperlink>
      <w:r>
        <w:t xml:space="preserve">- Paragraph 6: </w:t>
      </w:r>
      <w:hyperlink r:id="rId10">
        <w:r>
          <w:rPr>
            <w:color w:val="0000EE"/>
            <w:u w:val="single"/>
          </w:rPr>
          <w:t>[3]</w:t>
        </w:r>
      </w:hyperlink>
      <w:r>
        <w:t xml:space="preserve">, </w:t>
      </w:r>
      <w:hyperlink r:id="rId11">
        <w:r>
          <w:rPr>
            <w:color w:val="0000EE"/>
            <w:u w:val="single"/>
          </w:rPr>
          <w:t>[5]</w:t>
        </w:r>
      </w:hyperlink>
      <w:r>
        <w:t xml:space="preserve">, </w:t>
      </w:r>
      <w:hyperlink r:id="rId12">
        <w:r>
          <w:rPr>
            <w:color w:val="0000EE"/>
            <w:u w:val="single"/>
          </w:rPr>
          <w:t>[4]</w:t>
        </w:r>
      </w:hyperlink>
      <w:r>
        <w:t xml:space="preserve">- Paragraph 7: </w:t>
      </w:r>
      <w:hyperlink r:id="rId11">
        <w:r>
          <w:rPr>
            <w:color w:val="0000EE"/>
            <w:u w:val="single"/>
          </w:rPr>
          <w:t>[5]</w:t>
        </w:r>
      </w:hyperlink>
      <w:r>
        <w:t xml:space="preserve">, </w:t>
      </w:r>
      <w:hyperlink r:id="rId14">
        <w:r>
          <w:rPr>
            <w:color w:val="0000EE"/>
            <w:u w:val="single"/>
          </w:rPr>
          <w:t>[7]</w:t>
        </w:r>
      </w:hyperlink>
      <w:r>
        <w:t xml:space="preserve">, </w:t>
      </w:r>
      <w:hyperlink r:id="rId13">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https://beincrypto.com/is-google-stealing-your-traffic-an-interview-with-alena-afanaseva-founder-and-ceo-of-beincrypto/</w:t>
        </w:r>
      </w:hyperlink>
      <w:r>
        <w:t xml:space="preserve"> - Please view link - unable to able to access data</w:t>
      </w:r>
      <w:r/>
    </w:p>
    <w:p>
      <w:pPr>
        <w:pStyle w:val="ListNumber"/>
        <w:spacing w:line="240" w:lineRule="auto"/>
        <w:ind w:left="720"/>
      </w:pPr>
      <w:r/>
      <w:hyperlink r:id="rId9">
        <w:r>
          <w:rPr>
            <w:color w:val="0000EE"/>
            <w:u w:val="single"/>
          </w:rPr>
          <w:t>https://beincrypto.com/is-google-stealing-your-traffic-an-interview-with-alena-afanaseva-founder-and-ceo-of-beincrypto/</w:t>
        </w:r>
      </w:hyperlink>
      <w:r>
        <w:t xml:space="preserve"> - In an interview with BeInCrypto, founder and CEO Alena Afanaseva discusses the importance of long-term integrity over short-term growth hacks in media. She emphasises building a personal brand from the core, focusing on authenticity and leveraging one's true strengths. Afanaseva shares her journey from traditional finance to crypto media, highlighting the challenges of early crypto markets and the need for disciplined, long-term strategies. She also addresses how BeInCrypto maintained stability while others lost traffic, prioritising content quality and editorial integrity over sensationalism. Additionally, she discusses the evolving relationship between AI, Google, and crypto journalism, advocating for AI as an editorial tool rather than a threat, and underscores the significance of authority, credibility, and consistent, high-quality content in the age of AI-powered search and discovery.</w:t>
      </w:r>
      <w:r/>
    </w:p>
    <w:p>
      <w:pPr>
        <w:pStyle w:val="ListNumber"/>
        <w:spacing w:line="240" w:lineRule="auto"/>
        <w:ind w:left="720"/>
      </w:pPr>
      <w:r/>
      <w:hyperlink r:id="rId10">
        <w:r>
          <w:rPr>
            <w:color w:val="0000EE"/>
            <w:u w:val="single"/>
          </w:rPr>
          <w:t>https://www.linkedin.com/posts/alena-afanaseva-beincrypto_i-recently-had-a-really-fun-and-honest-activity-7391428416476061696-tJlo</w:t>
        </w:r>
      </w:hyperlink>
      <w:r>
        <w:t xml:space="preserve"> - Alena Afanaseva shares insights from her conversation with Authority Magazine on building a dream team in a fully remote, 24/7 crypto media environment. She discusses the importance of hiring builders over those with perfect CVs, maintaining trust in a globally distributed team, and viewing healthy conflict as a sign of a strong culture. Afanaseva reflects on the continuous process of assembling and re-energising great teams to adapt to shifting markets and the evolving media landscape.</w:t>
      </w:r>
      <w:r/>
    </w:p>
    <w:p>
      <w:pPr>
        <w:pStyle w:val="ListNumber"/>
        <w:spacing w:line="240" w:lineRule="auto"/>
        <w:ind w:left="720"/>
      </w:pPr>
      <w:r/>
      <w:hyperlink r:id="rId12">
        <w:r>
          <w:rPr>
            <w:color w:val="0000EE"/>
            <w:u w:val="single"/>
          </w:rPr>
          <w:t>https://muckrack.com/alena-afanaseva</w:t>
        </w:r>
      </w:hyperlink>
      <w:r>
        <w:t xml:space="preserve"> - Alena Afanaseva's Muck Rack profile highlights her role as a journalist and CEO of BeInCrypto. The profile includes her contact information, a list of her articles, and details about her professional background. It serves as a resource for connecting with Afanaseva and exploring her work in the crypto media industry.</w:t>
      </w:r>
      <w:r/>
    </w:p>
    <w:p>
      <w:pPr>
        <w:pStyle w:val="ListNumber"/>
        <w:spacing w:line="240" w:lineRule="auto"/>
        <w:ind w:left="720"/>
      </w:pPr>
      <w:r/>
      <w:hyperlink r:id="rId11">
        <w:r>
          <w:rPr>
            <w:color w:val="0000EE"/>
            <w:u w:val="single"/>
          </w:rPr>
          <w:t>https://beincrypto.com/humble-beginnings-exclusive-interview-with-bic-ceo-alena-afanaseva/</w:t>
        </w:r>
      </w:hyperlink>
      <w:r>
        <w:t xml:space="preserve"> - In an exclusive interview, Alena Afanaseva, CEO of BeInCrypto, discusses the company's growth and future plans. She reflects on the impact of the COVID-19 pandemic on crypto media, noting that increased home time led to more content consumption. Afanaseva shares BeInCrypto's goal to become the number one website within a year, underscoring the team's motivation for continuous improvement. She also touches on her personal aspirations, including focusing on educational content that aligns with the digital world and preparing children for future opportunities in blogging and online presence.</w:t>
      </w:r>
      <w:r/>
    </w:p>
    <w:p>
      <w:pPr>
        <w:pStyle w:val="ListNumber"/>
        <w:spacing w:line="240" w:lineRule="auto"/>
        <w:ind w:left="720"/>
      </w:pPr>
      <w:r/>
      <w:hyperlink r:id="rId13">
        <w:r>
          <w:rPr>
            <w:color w:val="0000EE"/>
            <w:u w:val="single"/>
          </w:rPr>
          <w:t>https://www.linkedin.com/posts/beincrypto_were-excited-to-share-that-our-founder-and-activity-7351910672256958465-ZoC4</w:t>
        </w:r>
      </w:hyperlink>
      <w:r>
        <w:t xml:space="preserve"> - BeInCrypto announces that CEO Alena Afanaseva joined the Off-Chain Podcast to discuss building a decentralised newsroom, thriving in the 24/7 crypto world, and leveraging AI to revolutionise journalism. The episode delves into leadership, mission-driven media, and the future of Web3 media, offering insights into BeInCrypto's approach to the evolving media landscape.</w:t>
      </w:r>
      <w:r/>
    </w:p>
    <w:p>
      <w:pPr>
        <w:pStyle w:val="ListNumber"/>
        <w:spacing w:line="240" w:lineRule="auto"/>
        <w:ind w:left="720"/>
      </w:pPr>
      <w:r/>
      <w:hyperlink r:id="rId14">
        <w:r>
          <w:rPr>
            <w:color w:val="0000EE"/>
            <w:u w:val="single"/>
          </w:rPr>
          <w:t>https://beincrypto.com/beincrypto-ceo-shares-insights-entrepreneur-podcast/</w:t>
        </w:r>
      </w:hyperlink>
      <w:r>
        <w:t xml:space="preserve"> - Alena Afanaseva, CEO and co-founder of BeInCrypto, participated in the Andrew Medal’s Action and Ambition podcast on Entrepreneur. The podcast, ranking in the top 50 on iTunes with an average of 30,000 downloads, features entrepreneurs and business leaders sharing their experiences. Afanaseva discusses her journey as a female leader in the blockchain and crypto industry, breaking barriers and providing valuable insights into Web3. Her participation highlights BeInCrypto's rapid growth and her influence as a thought leader in the space.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eincrypto.com/is-google-stealing-your-traffic-an-interview-with-alena-afanaseva-founder-and-ceo-of-beincrypto/" TargetMode="External"/><Relationship Id="rId10" Type="http://schemas.openxmlformats.org/officeDocument/2006/relationships/hyperlink" Target="https://www.linkedin.com/posts/alena-afanaseva-beincrypto_i-recently-had-a-really-fun-and-honest-activity-7391428416476061696-tJlo" TargetMode="External"/><Relationship Id="rId11" Type="http://schemas.openxmlformats.org/officeDocument/2006/relationships/hyperlink" Target="https://beincrypto.com/humble-beginnings-exclusive-interview-with-bic-ceo-alena-afanaseva/" TargetMode="External"/><Relationship Id="rId12" Type="http://schemas.openxmlformats.org/officeDocument/2006/relationships/hyperlink" Target="https://muckrack.com/alena-afanaseva" TargetMode="External"/><Relationship Id="rId13" Type="http://schemas.openxmlformats.org/officeDocument/2006/relationships/hyperlink" Target="https://www.linkedin.com/posts/beincrypto_were-excited-to-share-that-our-founder-and-activity-7351910672256958465-ZoC4" TargetMode="External"/><Relationship Id="rId14" Type="http://schemas.openxmlformats.org/officeDocument/2006/relationships/hyperlink" Target="https://beincrypto.com/beincrypto-ceo-shares-insights-entrepreneur-podcast/"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