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 rises as AI-generated inappropriate images and misuse become a child safety challenge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Three in five young people say they worry that artificial intelligence could be used to create sexual or otherwise inappropriate images of them, a new survey has found, underscoring growing alarm about deepfake technology even as children increasingly adopt AI tools in daily life. According to the poll by the UK Safer Internet Centre and Nominet, 12 per cent of 13-to-17-year-olds reported having seen peers use AI to generate sexual pictures or videos of others. (Sources: </w:t>
      </w:r>
      <w:hyperlink r:id="rId9">
        <w:r>
          <w:rPr>
            <w:color w:val="0000EE"/>
            <w:u w:val="single"/>
          </w:rPr>
          <w:t>[2]</w:t>
        </w:r>
      </w:hyperlink>
      <w:r>
        <w:t>,</w:t>
      </w:r>
      <w:hyperlink r:id="rId10">
        <w:r>
          <w:rPr>
            <w:color w:val="0000EE"/>
            <w:u w:val="single"/>
          </w:rPr>
          <w:t>[6]</w:t>
        </w:r>
      </w:hyperlink>
      <w:r>
        <w:t>)</w:t>
      </w:r>
      <w:r/>
    </w:p>
    <w:p>
      <w:r/>
      <w:r>
        <w:t xml:space="preserve">The study, carried out to coincide with Safer Internet Day, also found nearly all respondents between eight and 17 , 97 per cent , report using AI, and 58 per cent said it improves their lives. Many young people said they turn to AI for emotional help: 41 per cent described it as a source of emotional support and 34 per cent said it had helped with mental-health issues. Yet significant numbers expressed concerns about impacts on learning and creativity, with 35 per cent saying AI had reduced their personal creativity. (Sources: </w:t>
      </w:r>
      <w:hyperlink r:id="rId11">
        <w:r>
          <w:rPr>
            <w:color w:val="0000EE"/>
            <w:u w:val="single"/>
          </w:rPr>
          <w:t>[7]</w:t>
        </w:r>
      </w:hyperlink>
      <w:r>
        <w:t>,</w:t>
      </w:r>
      <w:hyperlink r:id="rId10">
        <w:r>
          <w:rPr>
            <w:color w:val="0000EE"/>
            <w:u w:val="single"/>
          </w:rPr>
          <w:t>[6]</w:t>
        </w:r>
      </w:hyperlink>
      <w:r>
        <w:t>)</w:t>
      </w:r>
      <w:r/>
    </w:p>
    <w:p>
      <w:r/>
      <w:r>
        <w:t xml:space="preserve">Parents share that anxiety: 65 per cent of 2,000 parents questioned said they fear AI could be used to produce inappropriate images of their children, and a third said they worried about AI undermining cognitive development. The survey also revealed a gap between parent perception and young people’s behaviour , 54 per cent of children admitted using AI to assist with homework compared with 31 per cent of parents who thought this was happening. (Sources: </w:t>
      </w:r>
      <w:hyperlink r:id="rId11">
        <w:r>
          <w:rPr>
            <w:color w:val="0000EE"/>
            <w:u w:val="single"/>
          </w:rPr>
          <w:t>[7]</w:t>
        </w:r>
      </w:hyperlink>
      <w:r>
        <w:t>)</w:t>
      </w:r>
      <w:r/>
    </w:p>
    <w:p>
      <w:r/>
      <w:r>
        <w:t xml:space="preserve">Trade unions and educators have urged faster action to address classroom and wellbeing risks. Daniel Kebede, general secretary of the National Education Union, warned of the scale of AI uptake among pupils and the potential harms to learning and mental health, saying: "Young people are already using AI at an unprecedented rate, including for their homework and studying. Yet the evidence is clear that the risks of AI use in education, particularly for young people’s learning and development, overshadow the benefits. Equally concerning is the number of young people who are relying on AI for emotional support, and those worried about AI being used to create inappropriate images of them. These findings must serve as a clarion call for Government to act urgently to ensure that children have the information, support and resources they need to make informed, safe and ethical decisions about AI." He argued changes to teaching practice cannot wait for slow curriculum reform. (Sources: </w:t>
      </w:r>
      <w:hyperlink r:id="rId11">
        <w:r>
          <w:rPr>
            <w:color w:val="0000EE"/>
            <w:u w:val="single"/>
          </w:rPr>
          <w:t>[7]</w:t>
        </w:r>
      </w:hyperlink>
      <w:r>
        <w:t>)</w:t>
      </w:r>
      <w:r/>
    </w:p>
    <w:p>
      <w:r/>
      <w:r>
        <w:t xml:space="preserve">Ministers point to policy measures and pilot programmes intended to spread educational benefits while tightening protections. Technology secretary Liz Kendall said the findings show children are "embracing AI in remarkable ways" and set out government plans to trial new teaching technologies in more than 1,000 schools and colleges and to roll out AI tutoring for disadvantaged pupils by the end of 2027. She added: "This research shows that young people are embracing AI in remarkable ways; using it to learn and save time. This is exactly how we want technology to support people of all ages. But its true benefits won’t be realised until AI is both safe and accessible to everyone. We are investing in safe AI tutors for disadvantaged children and upskilling millions of people across the country, while launching a national conversation on how we build a safer, fairer and more empowering digital future for every child. We are also clear that no-one should be victim to AI being weaponised to create abhorrent explicit content without their consent. That’s why we brought forward a new criminal offence to ban it." (Sources: </w:t>
      </w:r>
      <w:hyperlink r:id="rId11">
        <w:r>
          <w:rPr>
            <w:color w:val="0000EE"/>
            <w:u w:val="single"/>
          </w:rPr>
          <w:t>[7]</w:t>
        </w:r>
      </w:hyperlink>
      <w:r>
        <w:t>,</w:t>
      </w:r>
      <w:hyperlink r:id="rId12">
        <w:r>
          <w:rPr>
            <w:color w:val="0000EE"/>
            <w:u w:val="single"/>
          </w:rPr>
          <w:t>[4]</w:t>
        </w:r>
      </w:hyperlink>
      <w:r>
        <w:t>)</w:t>
      </w:r>
      <w:r/>
    </w:p>
    <w:p>
      <w:r/>
      <w:r>
        <w:t xml:space="preserve">The survey comes amid regulatory scrutiny after reports that chatbots and image tools have been used to generate non-consensual sexualised images. The Information Commissioner's Office has opened a formal inquiry into X and its parent xAI over allegations that the Grok system produced intimate deepfake images without consent, and Ofcom is also examining possible breaches of the Online Safety Act. Campaigners and safety organisations warn the problem disproportionately targets women and girls and can fuel a range of harms from sextortion to severe mental-health impacts. According to Internet Matters, almost all "nudified" images encountered in recent investigations portray females, and the misuse of such tools has been linked to anxiety, depression and other serious consequences. (Sources: </w:t>
      </w:r>
      <w:hyperlink r:id="rId9">
        <w:r>
          <w:rPr>
            <w:color w:val="0000EE"/>
            <w:u w:val="single"/>
          </w:rPr>
          <w:t>[2]</w:t>
        </w:r>
      </w:hyperlink>
      <w:r>
        <w:t>,</w:t>
      </w:r>
      <w:hyperlink r:id="rId12">
        <w:r>
          <w:rPr>
            <w:color w:val="0000EE"/>
            <w:u w:val="single"/>
          </w:rPr>
          <w:t>[4]</w:t>
        </w:r>
      </w:hyperlink>
      <w:r>
        <w:t>,</w:t>
      </w:r>
      <w:hyperlink r:id="rId10">
        <w:r>
          <w:rPr>
            <w:color w:val="0000EE"/>
            <w:u w:val="single"/>
          </w:rPr>
          <w:t>[6]</w:t>
        </w:r>
      </w:hyperlink>
      <w:r>
        <w:t>)</w:t>
      </w:r>
      <w:r/>
    </w:p>
    <w:p>
      <w:r/>
      <w:r>
        <w:t xml:space="preserve">Experts say the converging evidence of widespread youth use, parental concern and regulator action point to a need for a combined response: clearer legal sanctions, platform accountability, teacher training and better digital education for families. While courts and lawmakers pursue criminal and regulatory remedies for non-consensual image creation, educators and child-safety groups are calling for immediate resources to help schools manage AI’s benefits and risks now, rather than waiting for longer-term curriculum revisions. (Sources: </w:t>
      </w:r>
      <w:hyperlink r:id="rId13">
        <w:r>
          <w:rPr>
            <w:color w:val="0000EE"/>
            <w:u w:val="single"/>
          </w:rPr>
          <w:t>[3]</w:t>
        </w:r>
      </w:hyperlink>
      <w:r>
        <w:t>,</w:t>
      </w:r>
      <w:hyperlink r:id="rId10">
        <w:r>
          <w:rPr>
            <w:color w:val="0000EE"/>
            <w:u w:val="single"/>
          </w:rPr>
          <w:t>[6]</w:t>
        </w:r>
      </w:hyperlink>
      <w:r>
        <w:t>)</w:t>
      </w:r>
      <w:r/>
    </w:p>
    <w:p>
      <w:pPr>
        <w:pStyle w:val="Heading3"/>
      </w:pPr>
      <w:r>
        <w:t>Source Reference Map</w:t>
      </w:r>
      <w:r/>
    </w:p>
    <w:p>
      <w:r/>
      <w:r>
        <w:rPr>
          <w:b/>
        </w:rPr>
        <w:t>Inspired by headline at:</w:t>
      </w:r>
      <w:r>
        <w:t xml:space="preserve"> </w:t>
      </w:r>
      <w:hyperlink r:id="rId11">
        <w:r>
          <w:rPr>
            <w:color w:val="0000EE"/>
            <w:u w:val="single"/>
          </w:rPr>
          <w:t>[1]</w:t>
        </w:r>
      </w:hyperlink>
      <w:r/>
    </w:p>
    <w:p>
      <w:r/>
      <w:r>
        <w:rPr>
          <w:b/>
        </w:rPr>
        <w:t>Sources by paragraph:</w:t>
      </w:r>
      <w:r>
        <w:t xml:space="preserve">- Paragraph 1: </w:t>
      </w:r>
      <w:hyperlink r:id="rId10">
        <w:r>
          <w:rPr>
            <w:color w:val="0000EE"/>
            <w:u w:val="single"/>
          </w:rPr>
          <w:t>[6]</w:t>
        </w:r>
      </w:hyperlink>
      <w:r>
        <w:t>,</w:t>
      </w:r>
      <w:hyperlink r:id="rId9">
        <w:r>
          <w:rPr>
            <w:color w:val="0000EE"/>
            <w:u w:val="single"/>
          </w:rPr>
          <w:t>[2]</w:t>
        </w:r>
      </w:hyperlink>
      <w:r>
        <w:t xml:space="preserve">- Paragraph 2: </w:t>
      </w:r>
      <w:hyperlink r:id="rId11">
        <w:r>
          <w:rPr>
            <w:color w:val="0000EE"/>
            <w:u w:val="single"/>
          </w:rPr>
          <w:t>[7]</w:t>
        </w:r>
      </w:hyperlink>
      <w:r>
        <w:t>,</w:t>
      </w:r>
      <w:hyperlink r:id="rId10">
        <w:r>
          <w:rPr>
            <w:color w:val="0000EE"/>
            <w:u w:val="single"/>
          </w:rPr>
          <w:t>[6]</w:t>
        </w:r>
      </w:hyperlink>
      <w:r>
        <w:t xml:space="preserve">- Paragraph 3: </w:t>
      </w:r>
      <w:hyperlink r:id="rId11">
        <w:r>
          <w:rPr>
            <w:color w:val="0000EE"/>
            <w:u w:val="single"/>
          </w:rPr>
          <w:t>[7]</w:t>
        </w:r>
      </w:hyperlink>
      <w:r>
        <w:t xml:space="preserve">- Paragraph 4: </w:t>
      </w:r>
      <w:hyperlink r:id="rId11">
        <w:r>
          <w:rPr>
            <w:color w:val="0000EE"/>
            <w:u w:val="single"/>
          </w:rPr>
          <w:t>[7]</w:t>
        </w:r>
      </w:hyperlink>
      <w:r>
        <w:t xml:space="preserve">- Paragraph 5: </w:t>
      </w:r>
      <w:hyperlink r:id="rId11">
        <w:r>
          <w:rPr>
            <w:color w:val="0000EE"/>
            <w:u w:val="single"/>
          </w:rPr>
          <w:t>[7]</w:t>
        </w:r>
      </w:hyperlink>
      <w:r>
        <w:t>,</w:t>
      </w:r>
      <w:hyperlink r:id="rId12">
        <w:r>
          <w:rPr>
            <w:color w:val="0000EE"/>
            <w:u w:val="single"/>
          </w:rPr>
          <w:t>[4]</w:t>
        </w:r>
      </w:hyperlink>
      <w:r>
        <w:t xml:space="preserve">- Paragraph 6: </w:t>
      </w:r>
      <w:hyperlink r:id="rId9">
        <w:r>
          <w:rPr>
            <w:color w:val="0000EE"/>
            <w:u w:val="single"/>
          </w:rPr>
          <w:t>[2]</w:t>
        </w:r>
      </w:hyperlink>
      <w:r>
        <w:t>,</w:t>
      </w:r>
      <w:hyperlink r:id="rId12">
        <w:r>
          <w:rPr>
            <w:color w:val="0000EE"/>
            <w:u w:val="single"/>
          </w:rPr>
          <w:t>[4]</w:t>
        </w:r>
      </w:hyperlink>
      <w:r>
        <w:t>,</w:t>
      </w:r>
      <w:hyperlink r:id="rId10">
        <w:r>
          <w:rPr>
            <w:color w:val="0000EE"/>
            <w:u w:val="single"/>
          </w:rPr>
          <w:t>[6]</w:t>
        </w:r>
      </w:hyperlink>
      <w:r>
        <w:t xml:space="preserve">- Paragraph 7: </w:t>
      </w:r>
      <w:hyperlink r:id="rId13">
        <w:r>
          <w:rPr>
            <w:color w:val="0000EE"/>
            <w:u w:val="single"/>
          </w:rPr>
          <w:t>[3]</w:t>
        </w:r>
      </w:hyperlink>
      <w:r>
        <w:t>,</w:t>
      </w:r>
      <w:hyperlink r:id="rId10">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https://www.the-independent.com/news/uk/home-news/ai-images-teen-survey-online-safety-b2916821.html</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https://www.theguardian.com/technology/2026/feb/03/uk-privacy-watchdog-opens-inquiry-into-x-over-grok-ai-sexual-deepfakes</w:t>
        </w:r>
      </w:hyperlink>
      <w:r>
        <w:t xml:space="preserve"> - The UK's Information Commissioner's Office (ICO) has initiated an investigation into Elon Musk's companies, X and xAI, concerning the Grok AI tool's generation of non-consensual sexual deepfake images. The inquiry aims to determine whether these companies have adhered to UK data protection laws, focusing on the safeguards implemented in Grok's design and deployment. This follows reports of Grok producing intimate images without consent, raising significant concerns about personal data misuse and potential harm, particularly involving children. The ICO is collaborating with Ofcom and international regulators to assess compliance and protect public interests.</w:t>
      </w:r>
      <w:r/>
    </w:p>
    <w:p>
      <w:pPr>
        <w:pStyle w:val="ListNumber"/>
        <w:spacing w:line="240" w:lineRule="auto"/>
        <w:ind w:left="720"/>
      </w:pPr>
      <w:r/>
      <w:hyperlink r:id="rId13">
        <w:r>
          <w:rPr>
            <w:color w:val="0000EE"/>
            <w:u w:val="single"/>
          </w:rPr>
          <w:t>https://www.theguardian.com/technology/2026/jan/09/grok-ai-x-explainer-legal-regulation-nudified-images-social-media</w:t>
        </w:r>
      </w:hyperlink>
      <w:r>
        <w:t xml:space="preserve"> - The article examines the legality and regulation of AI-generated 'nudified' images, particularly those produced by Grok AI on X. It discusses the UK's legal framework, including the Data (Use and Access) Act, which criminalises the creation and distribution of non-consensual intimate images. The piece also highlights the role of Ofcom in enforcing these laws and the challenges in regulating AI-generated content. It provides guidance on how individuals can protect themselves and seek redress if their images are manipulated without consent, emphasising the importance of understanding one's rights under UK law.</w:t>
      </w:r>
      <w:r/>
    </w:p>
    <w:p>
      <w:pPr>
        <w:pStyle w:val="ListNumber"/>
        <w:spacing w:line="240" w:lineRule="auto"/>
        <w:ind w:left="720"/>
      </w:pPr>
      <w:r/>
      <w:hyperlink r:id="rId12">
        <w:r>
          <w:rPr>
            <w:color w:val="0000EE"/>
            <w:u w:val="single"/>
          </w:rPr>
          <w:t>https://www.the-independent.com/news/uk/politics/ico-ofcom-grok-b2912981.html</w:t>
        </w:r>
      </w:hyperlink>
      <w:r>
        <w:t xml:space="preserve"> - The Information Commissioner's Office (ICO) has launched formal investigations into X and xAI over concerns that the Grok chatbot was used to create sexualised deepfake images without consent. The ICO's investigation will assess whether X and xAI complied with UK data protection laws, focusing on the safeguards built into Grok's design and deployment. This action follows outrage after women reported feeling 'violated and humiliated' by Grok's ability to digitally 'strip' victims. Ofcom is also investigating X for compliance with UK laws under the Online Safety Act, but is currently unable to investigate xAI for the creation of illegal images by the standalone Grok service due to the Act's scope regarding chatbots. Ministers have introduced legislation to ban the generation of sexual deepfake images without consent, with calls for X to immediately comply with UK laws.</w:t>
      </w:r>
      <w:r/>
    </w:p>
    <w:p>
      <w:pPr>
        <w:pStyle w:val="ListNumber"/>
        <w:spacing w:line="240" w:lineRule="auto"/>
        <w:ind w:left="720"/>
      </w:pPr>
      <w:r/>
      <w:hyperlink r:id="rId15">
        <w:r>
          <w:rPr>
            <w:color w:val="0000EE"/>
            <w:u w:val="single"/>
          </w:rPr>
          <w:t>https://www.the-independent.com/bulletin/news/elon-musk-x-grok-deepfakes-b2912992.html</w:t>
        </w:r>
      </w:hyperlink>
      <w:r>
        <w:t xml:space="preserve"> - Elon Musk’s X restricts Grok photo editing amid concerns about sexualised images. The Information Commissioner's Office (ICO) has launched formal investigations into Elon Musk’s X and xAI over concerns that the Grok chatbot was used to create sexualised deepfake images without consent. The ICO's investigation will assess whether X and xAI complied with UK data protection laws, focusing on the safeguards built into Grok's design and deployment. This action follows outrage after women reported feeling 'violated and humiliated' by Grok's ability to digitally 'strip' victims. Ofcom is also investigating X for compliance with UK laws under the Online Safety Act, but is currently unable to investigate xAI for the creation of illegal images by the standalone Grok service due to the Act's scope regarding chatbots. Ministers have introduced legislation to ban the generation of sexual deepfake images without consent, with calls for X to immediately comply with UK laws.</w:t>
      </w:r>
      <w:r/>
    </w:p>
    <w:p>
      <w:pPr>
        <w:pStyle w:val="ListNumber"/>
        <w:spacing w:line="240" w:lineRule="auto"/>
        <w:ind w:left="720"/>
      </w:pPr>
      <w:r/>
      <w:hyperlink r:id="rId10">
        <w:r>
          <w:rPr>
            <w:color w:val="0000EE"/>
            <w:u w:val="single"/>
          </w:rPr>
          <w:t>https://www.internetmatters.org/hub/press-release/new-report-uk-teenagers-encountered-ai-generated-nude-deepfakes/</w:t>
        </w:r>
      </w:hyperlink>
      <w:r>
        <w:t xml:space="preserve"> - A report by Internet Matters highlights the prevalence of AI-generated 'nudified' images among UK teenagers. The study reveals that 99% of such images feature girls and women, with 'nudifying' tools often ineffective on images of boys and men. These AI-generated sexual images have been used to facilitate various forms of abuse, including child-on-child sexual abuse and sextortion, leading to profound impacts on victims, such as anxiety, depression, and suicidal thoughts. The report underscores the urgent need for effective regulation and education to protect young people from the misuse of AI technologies.</w:t>
      </w:r>
      <w:r/>
    </w:p>
    <w:p>
      <w:pPr>
        <w:pStyle w:val="ListNumber"/>
        <w:spacing w:line="240" w:lineRule="auto"/>
        <w:ind w:left="720"/>
      </w:pPr>
      <w:r/>
      <w:hyperlink r:id="rId11">
        <w:r>
          <w:rPr>
            <w:color w:val="0000EE"/>
            <w:u w:val="single"/>
          </w:rPr>
          <w:t>https://www.the-independent.com/news/uk/home-news/ai-images-teen-survey-online-safety-b2916821.html</w:t>
        </w:r>
      </w:hyperlink>
      <w:r>
        <w:t xml:space="preserve"> - A survey by the UK Safer Internet Centre and Nominet found that three in five young people are concerned about AI being used to create inappropriate images of them. The study also revealed that 12% of teenagers aged 13 to 17 have seen peers using AI to produce sexual images and videos of others. Despite these concerns, 97% of young people between eight and 17 reported using AI, with over half believing it enhances their lives. The findings highlight the need for education and safeguards to ensure safe AI usage among youth.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6/feb/03/uk-privacy-watchdog-opens-inquiry-into-x-over-grok-ai-sexual-deepfakes" TargetMode="External"/><Relationship Id="rId10" Type="http://schemas.openxmlformats.org/officeDocument/2006/relationships/hyperlink" Target="https://www.internetmatters.org/hub/press-release/new-report-uk-teenagers-encountered-ai-generated-nude-deepfakes/" TargetMode="External"/><Relationship Id="rId11" Type="http://schemas.openxmlformats.org/officeDocument/2006/relationships/hyperlink" Target="https://www.the-independent.com/news/uk/home-news/ai-images-teen-survey-online-safety-b2916821.html" TargetMode="External"/><Relationship Id="rId12" Type="http://schemas.openxmlformats.org/officeDocument/2006/relationships/hyperlink" Target="https://www.the-independent.com/news/uk/politics/ico-ofcom-grok-b2912981.html" TargetMode="External"/><Relationship Id="rId13" Type="http://schemas.openxmlformats.org/officeDocument/2006/relationships/hyperlink" Target="https://www.theguardian.com/technology/2026/jan/09/grok-ai-x-explainer-legal-regulation-nudified-images-social-media" TargetMode="External"/><Relationship Id="rId14" Type="http://schemas.openxmlformats.org/officeDocument/2006/relationships/hyperlink" Target="https://www.noahwire.com" TargetMode="External"/><Relationship Id="rId15" Type="http://schemas.openxmlformats.org/officeDocument/2006/relationships/hyperlink" Target="https://www.the-independent.com/bulletin/news/elon-musk-x-grok-deepfakes-b291299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