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advances comprehensive AI regulation with new oversight and criminal controls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New York is pressing ahead with a broad package of measures intended to shape how artificial intelligence is used across the state, proposing a new oversight apparatus and a series of criminal and civil controls aimed at deceptive or harmful AI applications. According to the governor’s office, the initiatives are intended to protect consumers, workers and the integrity of elections while advancing research and development in technologies that serve the public interest. (Sources: Governor’s press releases on proposed protections and the RAISE Act.)</w:t>
      </w:r>
      <w:r/>
    </w:p>
    <w:p>
      <w:r/>
      <w:r>
        <w:t>Central to the plan is the proposal to create an Office of Digital Innovation, Governance, Integrity and Trust, a central authority to coordinate digital safety and technology governance across state agencies. The RAISE Act, which New York recently enacted, already establishes a state oversight office within the Department of Financial Services to review large frontier models and requires developers to disclose safety frameworks and incident reports; the new office would build on that oversight architecture and aim to align enforcement of the state’s growing body of AI rules. (Sources: governor.ny.gov coverage of proposed AI protections and the RAISE Act.)</w:t>
      </w:r>
      <w:r/>
    </w:p>
    <w:p>
      <w:r/>
      <w:r>
        <w:t>The administration is seeking specific new criminal and disclosure tools to limit manipulative AI outputs. Proposed measures include adding misdemeanour liability for unauthorised use of a person’s voice in advertising, creating a private right of action for digitally altered false images, and requiring clear provenance and disclosure for digitised political communications published within 60 days of an election. The state has also taken executive action to block particular foreign-linked AI applications from state devices and networks, citing cybersecurity and national-security concerns. (Sources: governor.ny.gov announcements on deceptive AI legislation and the DeepSeek ban.)</w:t>
      </w:r>
      <w:r/>
    </w:p>
    <w:p>
      <w:r/>
      <w:r>
        <w:t>Alongside rules for synthetic media, New York is pursuing consumer-privacy reforms and market transparency mandates. The administration has proposed a data-broker registration regime with a centralised deletion request mechanism and continues to expand laws that force disclosure when advertising uses a “synthetic performer” or when prices are set by algorithmic means. These steps follow prior legislation enacted to increase transparency and to shield vulnerable populations from AI-enabled harms. (Sources: governor.ny.gov materials on proposed protections, the RAISE Act and FY26 budget legislation.)</w:t>
      </w:r>
      <w:r/>
    </w:p>
    <w:p>
      <w:r/>
      <w:r>
        <w:t>The package pairs regulatory action with investment in capacity building. The state is piloting an AI training programme for 1,000 state employees that combines classroom instruction with a generative-AI tool, and it has expanded the Empire AI Consortium with capital funding to boost computing power and add academic and medical research partners. Officials describe the combined approach as aiming both to manage risks and to cultivate AI research focused on public-good applications. (Sources: governor.ny.gov announcements on the AI training pilot and Empire AI expansion.)</w:t>
      </w:r>
      <w:r/>
    </w:p>
    <w:p>
      <w:r/>
      <w:r>
        <w:t>Taken together, the initiatives underline New York’s ambition to set national benchmarks for AI governance by coupling enforcement, criminal penalties and transparency with public investment in research and workforce readiness. Supporters say the measures create guardrails while promoting responsible innovation; advocates for industry have argued that overlapping state rules may complicate compliance. The state’s recent statutes and proposals place it among those U.S. jurisdictions seeking a more assertive regulatory posture toward advanced AI. (Sources: governor.ny.gov reporting on the RAISE Act and proposed protections.)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4">
        <w:r>
          <w:rPr>
            <w:color w:val="0000EE"/>
            <w:u w:val="single"/>
          </w:rPr>
          <w:t>[5]</w:t>
        </w:r>
      </w:hyperlink>
      <w:r>
        <w:t xml:space="preserve">, </w:t>
      </w:r>
      <w:hyperlink r:id="rId12">
        <w:r>
          <w:rPr>
            <w:color w:val="0000EE"/>
            <w:u w:val="single"/>
          </w:rPr>
          <w:t>[6]</w:t>
        </w:r>
      </w:hyperlink>
      <w:r>
        <w:t xml:space="preserve">- Paragraph 6: </w:t>
      </w:r>
      <w:hyperlink r:id="rId11">
        <w:r>
          <w:rPr>
            <w:color w:val="0000EE"/>
            <w:u w:val="single"/>
          </w:rPr>
          <w:t>[4]</w:t>
        </w:r>
      </w:hyperlink>
      <w:r>
        <w:t xml:space="preserve">, </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https://www.jdsupra.com/legalnews/new-york-governor-unveils-new-ai-agenda-2947362/</w:t>
        </w:r>
      </w:hyperlink>
      <w:r>
        <w:t xml:space="preserve"> - Please view link - unable to able to access data</w:t>
      </w:r>
      <w:r/>
    </w:p>
    <w:p>
      <w:pPr>
        <w:pStyle w:val="ListNumber"/>
        <w:spacing w:line="240" w:lineRule="auto"/>
        <w:ind w:left="720"/>
      </w:pPr>
      <w:r/>
      <w:hyperlink r:id="rId10">
        <w:r>
          <w:rPr>
            <w:color w:val="0000EE"/>
            <w:u w:val="single"/>
          </w:rPr>
          <w:t>https://www.governor.ny.gov/news/governor-hochul-continues-new-yorks-leadership-artificial-intelligence-nation-leading-actions</w:t>
        </w:r>
      </w:hyperlink>
      <w:r>
        <w:t xml:space="preserve"> - Governor Kathy Hochul has announced new legislation to protect New Yorkers from deceptive uses of artificial intelligence (AI). The proposed laws include adding a misdemeanor for unauthorized use of a person’s voice in advertising, allowing a private right of action against digitally manipulated false images, updating the Penal Law to address unauthorized AI use, and requiring disclosures on digitized political communications published within 60 days of an election. These measures aim to set important guardrails around AI technology and provide law enforcement with tools to combat bad actors. The legislation builds on the Governor’s vision of positioning New York at the forefront of AI research and development, including the Empire AI proposal to establish a consortium of leading New York institutions focused on public good. Governor Hochul emphasized the importance of implementing these protections to ensure AI is used safely and responsibly in the state. (</w:t>
      </w:r>
      <w:hyperlink r:id="rId16">
        <w:r>
          <w:rPr>
            <w:color w:val="0000EE"/>
            <w:u w:val="single"/>
          </w:rPr>
          <w:t>governor.ny.gov</w:t>
        </w:r>
      </w:hyperlink>
      <w:r>
        <w:t>)</w:t>
      </w:r>
      <w:r/>
    </w:p>
    <w:p>
      <w:pPr>
        <w:pStyle w:val="ListNumber"/>
        <w:spacing w:line="240" w:lineRule="auto"/>
        <w:ind w:left="720"/>
      </w:pPr>
      <w:r/>
      <w:hyperlink r:id="rId13">
        <w:r>
          <w:rPr>
            <w:color w:val="0000EE"/>
            <w:u w:val="single"/>
          </w:rPr>
          <w:t>https://www.governor.ny.gov/news/governor-hochul-issues-statewide-ban-deepseek-artificial-intelligence-government-devices-and</w:t>
        </w:r>
      </w:hyperlink>
      <w:r>
        <w:t xml:space="preserve"> - Governor Kathy Hochul has issued a statewide ban prohibiting the DeepSeek Artificial Intelligence application from being downloaded on government devices and networks. DeepSeek, an AI start-up founded and owned by High-Flyer, a stock trading firm based in China, has raised concerns over its connection to foreign government surveillance and censorship. The ban aims to protect New Yorkers from cyber threats and safeguard critical infrastructure and personal data. This action builds on the Governor’s 2024 statewide guidance for AI use in government, which established responsible AI practices for state agencies. (</w:t>
      </w:r>
      <w:hyperlink r:id="rId17">
        <w:r>
          <w:rPr>
            <w:color w:val="0000EE"/>
            <w:u w:val="single"/>
          </w:rPr>
          <w:t>its.ny.gov</w:t>
        </w:r>
      </w:hyperlink>
      <w:r>
        <w:t>)</w:t>
      </w:r>
      <w:r/>
    </w:p>
    <w:p>
      <w:pPr>
        <w:pStyle w:val="ListNumber"/>
        <w:spacing w:line="240" w:lineRule="auto"/>
        <w:ind w:left="720"/>
      </w:pPr>
      <w:r/>
      <w:hyperlink r:id="rId11">
        <w:r>
          <w:rPr>
            <w:color w:val="0000EE"/>
            <w:u w:val="single"/>
          </w:rPr>
          <w:t>https://www.governor.ny.gov/news/governor-hochul-signs-nation-leading-legislation-require-ai-frameworks-ai-frontier-models</w:t>
        </w:r>
      </w:hyperlink>
      <w:r>
        <w:t xml:space="preserve"> - Governor Kathy Hochul has signed the Responsible AI Safety and Education (RAISE) Act into law, requiring large AI developers to create and publish information about their safety protocols and report incidents to the State within 72 hours. The legislation establishes an oversight office within the Department of Financial Services to assess large frontier developers and enable greater transparency. This law positions New York as a leader in AI governance, aligning with California’s recently adopted framework and setting a unified benchmark among leading tech states. (</w:t>
      </w:r>
      <w:hyperlink r:id="rId18">
        <w:r>
          <w:rPr>
            <w:color w:val="0000EE"/>
            <w:u w:val="single"/>
          </w:rPr>
          <w:t>governor.ny.gov</w:t>
        </w:r>
      </w:hyperlink>
      <w:r>
        <w:t>)</w:t>
      </w:r>
      <w:r/>
    </w:p>
    <w:p>
      <w:pPr>
        <w:pStyle w:val="ListNumber"/>
        <w:spacing w:line="240" w:lineRule="auto"/>
        <w:ind w:left="720"/>
      </w:pPr>
      <w:r/>
      <w:hyperlink r:id="rId14">
        <w:r>
          <w:rPr>
            <w:color w:val="0000EE"/>
            <w:u w:val="single"/>
          </w:rPr>
          <w:t>https://www.governor.ny.gov/news/governor-hochul-announces-artificial-intelligence-training-pilot-program-new-york-state</w:t>
        </w:r>
      </w:hyperlink>
      <w:r>
        <w:t xml:space="preserve"> - Governor Kathy Hochul has announced an artificial intelligence (AI) training pilot program for the New York State workforce. The program will extend a comprehensive education course from InnovateUS, accompanied by a generative AI tool powered by Google Gemini, to 1,000 state workers. This initiative aims to equip state employees with the skills and knowledge to harness emerging technologies for public good, marking the first step toward fulfilling a pledge to provide AI training to tens of thousands of state employees. (</w:t>
      </w:r>
      <w:hyperlink r:id="rId19">
        <w:r>
          <w:rPr>
            <w:color w:val="0000EE"/>
            <w:u w:val="single"/>
          </w:rPr>
          <w:t>governor.ny.gov</w:t>
        </w:r>
      </w:hyperlink>
      <w:r>
        <w:t>)</w:t>
      </w:r>
      <w:r/>
    </w:p>
    <w:p>
      <w:pPr>
        <w:pStyle w:val="ListNumber"/>
        <w:spacing w:line="240" w:lineRule="auto"/>
        <w:ind w:left="720"/>
      </w:pPr>
      <w:r/>
      <w:hyperlink r:id="rId12">
        <w:r>
          <w:rPr>
            <w:color w:val="0000EE"/>
            <w:u w:val="single"/>
          </w:rPr>
          <w:t>https://www.governor.ny.gov/news/governor-hochul-signs-legislation-expanding-historic-empire-ai-consortium-and-establishing</w:t>
        </w:r>
      </w:hyperlink>
      <w:r>
        <w:t xml:space="preserve"> - Governor Kathy Hochul has signed new legislation as part of the FY26 Enacted Budget to expand the Empire AI Consortium, further invest in AI research for public good, establish safeguards for AI Companion systems, and modernize the penal code to protect children from AI-generated sexual abuse material. The expansion includes $90 million in capital funding to increase computing power and support the addition of new members, such as the University of Rochester and the Icahn School of Medicine at Mount Sinai. The legislation also introduces nation-leading safety features for AI companions and updates the law to treat AI-generated child sexual abuse material as child pornography. (</w:t>
      </w:r>
      <w:hyperlink r:id="rId20">
        <w:r>
          <w:rPr>
            <w:color w:val="0000EE"/>
            <w:u w:val="single"/>
          </w:rPr>
          <w:t>governor.ny.gov</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new-york-governor-unveils-new-ai-agenda-2947362/" TargetMode="External"/><Relationship Id="rId10" Type="http://schemas.openxmlformats.org/officeDocument/2006/relationships/hyperlink" Target="https://www.governor.ny.gov/news/governor-hochul-continues-new-yorks-leadership-artificial-intelligence-nation-leading-actions" TargetMode="External"/><Relationship Id="rId11" Type="http://schemas.openxmlformats.org/officeDocument/2006/relationships/hyperlink" Target="https://www.governor.ny.gov/news/governor-hochul-signs-nation-leading-legislation-require-ai-frameworks-ai-frontier-models" TargetMode="External"/><Relationship Id="rId12" Type="http://schemas.openxmlformats.org/officeDocument/2006/relationships/hyperlink" Target="https://www.governor.ny.gov/news/governor-hochul-signs-legislation-expanding-historic-empire-ai-consortium-and-establishing" TargetMode="External"/><Relationship Id="rId13" Type="http://schemas.openxmlformats.org/officeDocument/2006/relationships/hyperlink" Target="https://www.governor.ny.gov/news/governor-hochul-issues-statewide-ban-deepseek-artificial-intelligence-government-devices-and" TargetMode="External"/><Relationship Id="rId14" Type="http://schemas.openxmlformats.org/officeDocument/2006/relationships/hyperlink" Target="https://www.governor.ny.gov/news/governor-hochul-announces-artificial-intelligence-training-pilot-program-new-york-state" TargetMode="External"/><Relationship Id="rId15" Type="http://schemas.openxmlformats.org/officeDocument/2006/relationships/hyperlink" Target="https://www.noahwire.com" TargetMode="External"/><Relationship Id="rId16" Type="http://schemas.openxmlformats.org/officeDocument/2006/relationships/hyperlink" Target="https://www.governor.ny.gov/news/governor-hochul-continues-new-yorks-leadership-artificial-intelligence-nation-leading-actions?utm_source=openai" TargetMode="External"/><Relationship Id="rId17" Type="http://schemas.openxmlformats.org/officeDocument/2006/relationships/hyperlink" Target="https://its.ny.gov/press-release/governor-hochul-issues-statewide-ban-deepseek-artificial-intelligence-government-devices-and?utm_source=openai" TargetMode="External"/><Relationship Id="rId18" Type="http://schemas.openxmlformats.org/officeDocument/2006/relationships/hyperlink" Target="https://www.governor.ny.gov/news/governor-hochul-signs-nation-leading-legislation-require-ai-frameworks-ai-frontier-models?utm_source=openai" TargetMode="External"/><Relationship Id="rId19" Type="http://schemas.openxmlformats.org/officeDocument/2006/relationships/hyperlink" Target="https://www.governor.ny.gov/news/governor-hochul-announces-artificial-intelligence-training-pilot-program-new-york-state?utm_source=openai" TargetMode="External"/><Relationship Id="rId20" Type="http://schemas.openxmlformats.org/officeDocument/2006/relationships/hyperlink" Target="https://www.governor.ny.gov/news/governor-hochul-signs-legislation-expanding-historic-empire-ai-consortium-and-establish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