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AI detection tool to combat unauthorised use of protected works in music</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Sony Group has unveiled an internal tool it says can identify protected works embedded in machine-generated audio and other media, and even estimate the percentage contribution of individual human-created pieces to an AI output. According to the Nikkei Asia report summarised by Digital Music News, the technology will produce detailed attribution when an AI developer cooperates; when cooperation is withheld, the system will instead compare generated material with known catalogues to produce an estimate. </w:t>
      </w:r>
      <w:r/>
    </w:p>
    <w:p>
      <w:r/>
      <w:r>
        <w:t xml:space="preserve">The announcement comes as the music industry accelerates efforts to police AI training and outputs. According to AP, major labels including Sony Music, Universal Music Group and Warner Music Group have been striking licensing deals with AI firms such as Klay Vision to build models trained on authorised music, signalling a commercial path that sits alongside defensive measures. </w:t>
      </w:r>
      <w:r/>
    </w:p>
    <w:p>
      <w:r/>
      <w:r>
        <w:t xml:space="preserve">Sony’s move follows earlier, more confrontational steps. Industry reporting shows Sony Music has sent warning letters to hundreds of tech companies and streaming services prohibiting use of its catalogue for AI training without consent, a stance it has framed as protecting artists’ control and compensation. That posture helps explain why a detection tool that can quantify contribution percentages would be attractive to rights holders pursuing remuneration or litigation. </w:t>
      </w:r>
      <w:r/>
    </w:p>
    <w:p>
      <w:r/>
      <w:r>
        <w:t xml:space="preserve">The company has also backed startups focused on rights-tracing and detection. Industry coverage notes Sony Music’s investment in Vermillio, which markets TraceID for detecting unauthorised IP use, while other major labels have partnered with firms offering neural-fingerprint technologies and automated licensing workflows. Those initiatives reflect a broader ecosystem-building effort to put technical and commercial guardrails around generative AI. </w:t>
      </w:r>
      <w:r/>
    </w:p>
    <w:p>
      <w:r/>
      <w:r>
        <w:t xml:space="preserve">Despite the proliferation of detection offerings, significant questions remain about adoption and enforceability. Industry analysts point out that tools are only useful if AI platforms and developers submit to verification or operate in jurisdictions with enforceable intellectual-property regimes; some providers continue to assert they trained models only on authorised datasets, complicating disputes. </w:t>
      </w:r>
      <w:r/>
    </w:p>
    <w:p>
      <w:r/>
      <w:r>
        <w:t xml:space="preserve">If Sony’s system reliably produces work-by-work percentage attributions, it could strengthen claims for derivative-work compensation and support licensing negotiations, but real-world impact will depend on transparency, third-party validation and the willingness of AI companies to cooperate. For now the technology adds a new front to an already contested debate over how creators are recognised and paid in the age of generative AI.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Paragraph 3: </w:t>
      </w:r>
      <w:hyperlink r:id="rId11">
        <w:r>
          <w:rPr>
            <w:color w:val="0000EE"/>
            <w:u w:val="single"/>
          </w:rPr>
          <w:t>[5]</w:t>
        </w:r>
      </w:hyperlink>
      <w:r>
        <w:t xml:space="preserve">- Paragraph 4: </w:t>
      </w:r>
      <w:hyperlink r:id="rId12">
        <w:r>
          <w:rPr>
            <w:color w:val="0000EE"/>
            <w:u w:val="single"/>
          </w:rPr>
          <w:t>[4]</w:t>
        </w:r>
      </w:hyperlink>
      <w:r>
        <w:t xml:space="preserve">- Paragraph 5: </w:t>
      </w:r>
      <w:hyperlink r:id="rId9">
        <w:r>
          <w:rPr>
            <w:color w:val="0000EE"/>
            <w:u w:val="single"/>
          </w:rPr>
          <w:t>[2]</w:t>
        </w:r>
      </w:hyperlink>
      <w:r>
        <w:t>,</w:t>
      </w:r>
      <w:hyperlink r:id="rId13">
        <w:r>
          <w:rPr>
            <w:color w:val="0000EE"/>
            <w:u w:val="single"/>
          </w:rPr>
          <w:t>[6]</w:t>
        </w:r>
      </w:hyperlink>
      <w:r>
        <w:t xml:space="preserve">- Paragraph 6: </w:t>
      </w:r>
      <w:hyperlink r:id="rId9">
        <w:r>
          <w:rPr>
            <w:color w:val="0000EE"/>
            <w:u w:val="single"/>
          </w:rPr>
          <w:t>[2]</w:t>
        </w:r>
      </w:hyperlink>
      <w:r>
        <w:t>,</w:t>
      </w:r>
      <w:hyperlink r:id="rId10">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https://www.digitalmusicnews.com/2026/02/16/sony-ai-detection-tool/</w:t>
        </w:r>
      </w:hyperlink>
      <w:r>
        <w:t xml:space="preserve"> - Please view link - unable to able to access data</w:t>
      </w:r>
      <w:r/>
    </w:p>
    <w:p>
      <w:pPr>
        <w:pStyle w:val="ListNumber"/>
        <w:spacing w:line="240" w:lineRule="auto"/>
        <w:ind w:left="720"/>
      </w:pPr>
      <w:r/>
      <w:hyperlink r:id="rId9">
        <w:r>
          <w:rPr>
            <w:color w:val="0000EE"/>
            <w:u w:val="single"/>
          </w:rPr>
          <w:t>https://www.digitalmusicnews.com/2026/02/16/sony-ai-detection-tool/</w:t>
        </w:r>
      </w:hyperlink>
      <w:r>
        <w:t xml:space="preserve"> - Sony has developed a new AI detection tool capable of identifying protected works in machine-generated outputs, including determining the contribution percentages of human creators' works within AI generations. The tool can estimate the original work by comparing AI-generated music with existing music if an AI developer refuses to cooperate. This development is significant for the music industry, as it could lead to derivative-work compensation for professionals. Sony is not alone in this initiative; other major music companies are also developing similar detection technologies.</w:t>
      </w:r>
      <w:r/>
    </w:p>
    <w:p>
      <w:pPr>
        <w:pStyle w:val="ListNumber"/>
        <w:spacing w:line="240" w:lineRule="auto"/>
        <w:ind w:left="720"/>
      </w:pPr>
      <w:r/>
      <w:hyperlink r:id="rId10">
        <w:r>
          <w:rPr>
            <w:color w:val="0000EE"/>
            <w:u w:val="single"/>
          </w:rPr>
          <w:t>https://apnews.com/article/c81ef9d44b703d5d8ca16194bbaadf12</w:t>
        </w:r>
      </w:hyperlink>
      <w:r>
        <w:t xml:space="preserve"> - Sony Music Entertainment, Universal Music Group, and Warner Music Group have signed separate AI music licensing agreements with Los Angeles-based startup Klay Vision. These deals aim to develop AI-driven music experiences while respecting the rights of artists and rights holders. Klay has built a large music model trained exclusively on licensed music, highlighting the music industry's growing engagement with AI amid concerns about unauthorized use of artist material by AI music generators.</w:t>
      </w:r>
      <w:r/>
    </w:p>
    <w:p>
      <w:pPr>
        <w:pStyle w:val="ListNumber"/>
        <w:spacing w:line="240" w:lineRule="auto"/>
        <w:ind w:left="720"/>
      </w:pPr>
      <w:r/>
      <w:hyperlink r:id="rId12">
        <w:r>
          <w:rPr>
            <w:color w:val="0000EE"/>
            <w:u w:val="single"/>
          </w:rPr>
          <w:t>https://www.axios.com/2025/03/03/vermillio-ai-rights-licensing-sony-music</w:t>
        </w:r>
      </w:hyperlink>
      <w:r>
        <w:t xml:space="preserve"> - Sony Music has invested in the AI rights startup Vermillio, participating in a $16 million Series A funding round co-led by DNS Capital. This marks Sony Music's first move into AI licensing, with the intention of protecting artists' intellectual property and enabling the responsible use of generative AI tools. Vermillio offers a platform called TraceID that detects unauthorized use of IP across online content and automates takedown requests and manages licensing payments.</w:t>
      </w:r>
      <w:r/>
    </w:p>
    <w:p>
      <w:pPr>
        <w:pStyle w:val="ListNumber"/>
        <w:spacing w:line="240" w:lineRule="auto"/>
        <w:ind w:left="720"/>
      </w:pPr>
      <w:r/>
      <w:hyperlink r:id="rId11">
        <w:r>
          <w:rPr>
            <w:color w:val="0000EE"/>
            <w:u w:val="single"/>
          </w:rPr>
          <w:t>https://techcrunch.com/2024/05/16/sony-music-warns-tech-companies-over-unauthorized-use-of-its-content-to-train-ai/</w:t>
        </w:r>
      </w:hyperlink>
      <w:r>
        <w:t xml:space="preserve"> - Sony Music Group has sent letters to more than 700 tech companies and music streaming services to warn them not to use its music to train AI without explicit permission. The letter states that unauthorized use of Sony Music's content in the training, development, or commercialization of AI systems deprives it and its artists of control and appropriate compensation. Sony Music's portfolio includes artists like Harry Styles, Beyoncé, Adele, and Celine Dion.</w:t>
      </w:r>
      <w:r/>
    </w:p>
    <w:p>
      <w:pPr>
        <w:pStyle w:val="ListNumber"/>
        <w:spacing w:line="240" w:lineRule="auto"/>
        <w:ind w:left="720"/>
      </w:pPr>
      <w:r/>
      <w:hyperlink r:id="rId13">
        <w:r>
          <w:rPr>
            <w:color w:val="0000EE"/>
            <w:u w:val="single"/>
          </w:rPr>
          <w:t>https://arstechnica.com/ai/2024/05/sony-music-opts-out-of-ai-training-for-its-entire-catalog/</w:t>
        </w:r>
      </w:hyperlink>
      <w:r>
        <w:t xml:space="preserve"> - Sony Music is sending warning letters to more than 700 artificial intelligence developers and music streaming services globally, expressly prohibiting them from using its music—which includes artists such as Harry Styles, Adele, and Beyoncé—for training, developing, or commercializing any AI system. This move aims to protect the intellectual property rights of artists and ensure they receive appropriate compensation for their work.</w:t>
      </w:r>
      <w:r/>
    </w:p>
    <w:p>
      <w:pPr>
        <w:pStyle w:val="ListNumber"/>
        <w:spacing w:line="240" w:lineRule="auto"/>
        <w:ind w:left="720"/>
      </w:pPr>
      <w:r/>
      <w:hyperlink r:id="rId15">
        <w:r>
          <w:rPr>
            <w:color w:val="0000EE"/>
            <w:u w:val="single"/>
          </w:rPr>
          <w:t>https://www.latimes.com/entertainment-arts/business/story/2024-05-16/sony-warns-tech-companies-dont-use-our-music-to-train-your-ai</w:t>
        </w:r>
      </w:hyperlink>
      <w:r>
        <w:t xml:space="preserve"> - Sony Music Group is sending letters to 700 artificial intelligence developers and music streaming services warning them not to use its artists’ music to train generative AI tools without its permission. The company explicitly opts out of the use of its music for training or developing AI models through text or data mining or web scraping as it relates to lyrics, audio recordings, artwork, musical compositions, and images. Sony Music Group artists include Celine Dion, Doja Cat, and Harry Styles.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musicnews.com/2026/02/16/sony-ai-detection-tool/" TargetMode="External"/><Relationship Id="rId10" Type="http://schemas.openxmlformats.org/officeDocument/2006/relationships/hyperlink" Target="https://apnews.com/article/c81ef9d44b703d5d8ca16194bbaadf12" TargetMode="External"/><Relationship Id="rId11" Type="http://schemas.openxmlformats.org/officeDocument/2006/relationships/hyperlink" Target="https://techcrunch.com/2024/05/16/sony-music-warns-tech-companies-over-unauthorized-use-of-its-content-to-train-ai/" TargetMode="External"/><Relationship Id="rId12" Type="http://schemas.openxmlformats.org/officeDocument/2006/relationships/hyperlink" Target="https://www.axios.com/2025/03/03/vermillio-ai-rights-licensing-sony-music" TargetMode="External"/><Relationship Id="rId13" Type="http://schemas.openxmlformats.org/officeDocument/2006/relationships/hyperlink" Target="https://arstechnica.com/ai/2024/05/sony-music-opts-out-of-ai-training-for-its-entire-catalog/" TargetMode="External"/><Relationship Id="rId14" Type="http://schemas.openxmlformats.org/officeDocument/2006/relationships/hyperlink" Target="https://www.noahwire.com" TargetMode="External"/><Relationship Id="rId15" Type="http://schemas.openxmlformats.org/officeDocument/2006/relationships/hyperlink" Target="https://www.latimes.com/entertainment-arts/business/story/2024-05-16/sony-warns-tech-companies-dont-use-our-music-to-train-you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