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Civil Justice Council proposes restrictions on AI use in witness statements to safeguard truthfulness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Civil Justice Council has proposed that solicitors and barristers should be required to confirm they did not use artificial intelligence to generate the content of witness statements intended for trial, while stopping short of mandating AI disclosures for most other court documents so long as a lawyer accepts professional responsibility for them. According to the council's interim report and consultation paper, the measure aims to preserve the truthfulness and personal voice of witness testimony while allowing legal teams to continue exploiting AI for research, drafting and administrative tasks where appropriate. </w:t>
      </w:r>
      <w:r/>
    </w:p>
    <w:p>
      <w:r/>
      <w:r>
        <w:t xml:space="preserve">The working group, chaired by Sir Colin Birss, says large language models have already reshaped legal practice but carry well-documented risks including hallucination and the embedding of training-data biases. It therefore recommends a targeted rule: trial witness statements prepared in the context of civil procedure should carry a declaration that AI was not used to create, embellish, rephrase or otherwise alter the witness’s evidence, except for non-text-generating aids such as transcription. The proposal is presented as part of a wider consultation on whether new rules are required for pleadings, skeleton arguments and expert material. </w:t>
      </w:r>
      <w:r/>
    </w:p>
    <w:p>
      <w:r/>
      <w:r>
        <w:t xml:space="preserve">The group argues that, for non-trial documents such as statements of case and skeleton arguments, existing obligations that a named legal representative takes professional responsibility should be sufficient to address concerns about AI-assisted drafting; those jurisdictions that already require AI declarations for such documents are noted but the council says blanket declarations are unnecessary if responsibility is clear. The consultation invites views on where disclosure should be required and whether current professional duties provide adequate safeguards. </w:t>
      </w:r>
      <w:r/>
    </w:p>
    <w:p>
      <w:r/>
      <w:r>
        <w:t xml:space="preserve">The paper also points to comparable international practice and recent judicial guidance overseas that restrict the use of generative AI in affidavits and witness statements, citing concerns that automated drafting risks diluting or embellishing a deponent's own account. The working group highlights the approach taken in other common law jurisdictions and suggests those precedents help explain why stricter limits are appropriate for evidence admitted at trial. </w:t>
      </w:r>
      <w:r/>
    </w:p>
    <w:p>
      <w:r/>
      <w:r>
        <w:t xml:space="preserve">On expert evidence the council proposes that experts should confirm in their statement of truth that any AI assistance has been identified and explained, apart from administrative uses such as transcription. The working group says that transparency about analytical tools used in expert reports would help the court assess reliability without banning use outright. Industry commentary has already emphasised the need to balance innovation with safeguards so courts can evaluate the provenance and limits of algorithmic outputs. </w:t>
      </w:r>
      <w:r/>
    </w:p>
    <w:p>
      <w:r/>
      <w:r>
        <w:t xml:space="preserve">The consultation makes no new proposals on disclosure more generally, observing that AI-assisted review and analytics are long established in disclosure practice and that parties appear to be cooperating over their use. It does flag the particular difficulty of litigants in person, recognising both the access-to-justice benefits of AI tools and the risk that unregulated use could introduce inaccurate or fictitious material into proceedings; the working group says regulation of that area falls beyond its current remit but merits further study. </w:t>
      </w:r>
      <w:r/>
    </w:p>
    <w:p>
      <w:r/>
      <w:r>
        <w:t xml:space="preserve">If adopted, the council’s recommendations would leave courts and professional regulators to translate principles into practice, with practitioners likely to see new drafting checklists or prescribed declarations for trial witness statements and clearer expectations for expert reports. Templates and precedents already used by practitioners for witness and expert declarations may need updating to reflect any final rules emerging from the consultation.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Paragraph 3: </w:t>
      </w:r>
      <w:hyperlink r:id="rId11">
        <w:r>
          <w:rPr>
            <w:color w:val="0000EE"/>
            <w:u w:val="single"/>
          </w:rPr>
          <w:t>[3]</w:t>
        </w:r>
      </w:hyperlink>
      <w:r>
        <w:t xml:space="preserve">- Paragraph 4: </w:t>
      </w:r>
      <w:hyperlink r:id="rId12">
        <w:r>
          <w:rPr>
            <w:color w:val="0000EE"/>
            <w:u w:val="single"/>
          </w:rPr>
          <w:t>[4]</w:t>
        </w:r>
      </w:hyperlink>
      <w:r>
        <w:t xml:space="preserve">- Paragraph 5: </w:t>
      </w:r>
      <w:hyperlink r:id="rId11">
        <w:r>
          <w:rPr>
            <w:color w:val="0000EE"/>
            <w:u w:val="single"/>
          </w:rPr>
          <w:t>[3]</w:t>
        </w:r>
      </w:hyperlink>
      <w:r>
        <w:t xml:space="preserve">- Paragraph 6: </w:t>
      </w:r>
      <w:hyperlink r:id="rId10">
        <w:r>
          <w:rPr>
            <w:color w:val="0000EE"/>
            <w:u w:val="single"/>
          </w:rPr>
          <w:t>[2]</w:t>
        </w:r>
      </w:hyperlink>
      <w:r>
        <w:t xml:space="preserve">- Paragraph 7: </w:t>
      </w:r>
      <w:hyperlink r:id="rId13">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https://www.legalfutures.co.uk/latest-news/cjc-calls-for-declaration-about-ai-use-in-drafting-witness-statements</w:t>
        </w:r>
      </w:hyperlink>
      <w:r>
        <w:t xml:space="preserve"> - Please view link - unable to able to access data</w:t>
      </w:r>
      <w:r/>
    </w:p>
    <w:p>
      <w:pPr>
        <w:pStyle w:val="ListNumber"/>
        <w:spacing w:line="240" w:lineRule="auto"/>
        <w:ind w:left="720"/>
      </w:pPr>
      <w:r/>
      <w:hyperlink r:id="rId10">
        <w:r>
          <w:rPr>
            <w:color w:val="0000EE"/>
            <w:u w:val="single"/>
          </w:rPr>
          <w:t>https://www.judiciary.uk/related-offices-and-bodies/advisory-bodies/cjc/current-work/use-of-ai-in-preparing-court-documents/</w:t>
        </w:r>
      </w:hyperlink>
      <w:r>
        <w:t xml:space="preserve"> - The Civil Justice Council (CJC) has established a working group to examine the use of artificial intelligence (AI) by legal representatives in preparing court documents. Chaired by Lord Justice Birss, the group aims to assess whether new rules are necessary to govern AI usage in the preparation of court documents, including pleadings, witness statements, and expert reports. The working group is developing a consultation paper, followed by a final report, to address this issue.</w:t>
      </w:r>
      <w:r/>
    </w:p>
    <w:p>
      <w:pPr>
        <w:pStyle w:val="ListNumber"/>
        <w:spacing w:line="240" w:lineRule="auto"/>
        <w:ind w:left="720"/>
      </w:pPr>
      <w:r/>
      <w:hyperlink r:id="rId11">
        <w:r>
          <w:rPr>
            <w:color w:val="0000EE"/>
            <w:u w:val="single"/>
          </w:rPr>
          <w:t>https://www.burges-salmon.com/articles/102miub/use-of-ai-in-preparing-court-documents-consultation</w:t>
        </w:r>
      </w:hyperlink>
      <w:r>
        <w:t xml:space="preserve"> - Burges Salmon discusses the Civil Justice Council's consultation on the use of AI in preparing court documents. The consultation proposes that, in specific circumstances, legal representatives should declare when AI has been used in documents submitted to the court. This includes situations where AI has been used to generate evidence on which the court is being asked to rely. The consultation also considers whether existing professional responsibilities provide sufficient safeguards without additional rules.</w:t>
      </w:r>
      <w:r/>
    </w:p>
    <w:p>
      <w:pPr>
        <w:pStyle w:val="ListNumber"/>
        <w:spacing w:line="240" w:lineRule="auto"/>
        <w:ind w:left="720"/>
      </w:pPr>
      <w:r/>
      <w:hyperlink r:id="rId12">
        <w:r>
          <w:rPr>
            <w:color w:val="0000EE"/>
            <w:u w:val="single"/>
          </w:rPr>
          <w:t>https://www.lindsaytaylorlawyers.com.au/in_focus/reminder-restrictions-to-the-use-of-gen-ai-in-the-preparation-of-affidavits-witness-statements-character-references/</w:t>
        </w:r>
      </w:hyperlink>
      <w:r>
        <w:t xml:space="preserve"> - Lindsay Taylor Lawyers highlights restrictions on the use of generative AI (Gen AI) in preparing affidavits, witness statements, and character references. The Practice Direction states that Gen AI must not be used to generate the content of these documents, which are intended to reflect the deponent or witness's evidence and/or opinion. The direction also prohibits the use of Gen AI for altering, embellishing, strengthening, or rephrasing a witness's evidence when expressed in written form.</w:t>
      </w:r>
      <w:r/>
    </w:p>
    <w:p>
      <w:pPr>
        <w:pStyle w:val="ListNumber"/>
        <w:spacing w:line="240" w:lineRule="auto"/>
        <w:ind w:left="720"/>
      </w:pPr>
      <w:r/>
      <w:hyperlink r:id="rId15">
        <w:r>
          <w:rPr>
            <w:color w:val="0000EE"/>
            <w:u w:val="single"/>
          </w:rPr>
          <w:t>https://www.lawyerly.com.au/nsw-lawyers-told-ai-cannot-be-used-to-generate-affidavits-witness-statements/</w:t>
        </w:r>
      </w:hyperlink>
      <w:r>
        <w:t xml:space="preserve"> - Lawyerly reports that the New South Wales Supreme Court has issued guidelines barring practitioners from using AI in the preparation of affidavits and witness statements. The court warns that using AI in this context risks 'diluting' or 'embellishing' a person's own knowledge, potentially compromising the integrity of the evidence presented.</w:t>
      </w:r>
      <w:r/>
    </w:p>
    <w:p>
      <w:pPr>
        <w:pStyle w:val="ListNumber"/>
        <w:spacing w:line="240" w:lineRule="auto"/>
        <w:ind w:left="720"/>
      </w:pPr>
      <w:r/>
      <w:hyperlink r:id="rId13">
        <w:r>
          <w:rPr>
            <w:color w:val="0000EE"/>
            <w:u w:val="single"/>
          </w:rPr>
          <w:t>https://www.genieai.co/en-gb/template/witness-statement-declaration</w:t>
        </w:r>
      </w:hyperlink>
      <w:r>
        <w:t xml:space="preserve"> - Genie AI provides a template for a Witness Statement Declaration in England and Wales. This formal legal document is used in court proceedings to present written testimony under oath. It must comply with the Civil Procedure Rules and includes the witness's personal details, their evidence presented in numbered paragraphs, and a statement of truth confirming the contents are accurate to the best of their knowledge and belief.</w:t>
      </w:r>
      <w:r/>
    </w:p>
    <w:p>
      <w:pPr>
        <w:pStyle w:val="ListNumber"/>
        <w:spacing w:line="240" w:lineRule="auto"/>
        <w:ind w:left="720"/>
      </w:pPr>
      <w:r/>
      <w:hyperlink r:id="rId16">
        <w:r>
          <w:rPr>
            <w:color w:val="0000EE"/>
            <w:u w:val="single"/>
          </w:rPr>
          <w:t>https://www.genieai.co/en-gb/template/expert-witness-declaration</w:t>
        </w:r>
      </w:hyperlink>
      <w:r>
        <w:t xml:space="preserve"> - Genie AI offers a template for an Expert Witness Declaration in England and Wales. This formal document is used in legal proceedings where a qualified professional declares their expertise, independence, and compliance with Civil Procedure Rules. The declaration confirms the expert's understanding of their duty to the court, the truthfulness of their statements, and their qualification to provide expert opinion in specific areas.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galfutures.co.uk/latest-news/cjc-calls-for-declaration-about-ai-use-in-drafting-witness-statements" TargetMode="External"/><Relationship Id="rId10" Type="http://schemas.openxmlformats.org/officeDocument/2006/relationships/hyperlink" Target="https://www.judiciary.uk/related-offices-and-bodies/advisory-bodies/cjc/current-work/use-of-ai-in-preparing-court-documents/" TargetMode="External"/><Relationship Id="rId11" Type="http://schemas.openxmlformats.org/officeDocument/2006/relationships/hyperlink" Target="https://www.burges-salmon.com/articles/102miub/use-of-ai-in-preparing-court-documents-consultation" TargetMode="External"/><Relationship Id="rId12" Type="http://schemas.openxmlformats.org/officeDocument/2006/relationships/hyperlink" Target="https://www.lindsaytaylorlawyers.com.au/in_focus/reminder-restrictions-to-the-use-of-gen-ai-in-the-preparation-of-affidavits-witness-statements-character-references/" TargetMode="External"/><Relationship Id="rId13" Type="http://schemas.openxmlformats.org/officeDocument/2006/relationships/hyperlink" Target="https://www.genieai.co/en-gb/template/witness-statement-declaration" TargetMode="External"/><Relationship Id="rId14" Type="http://schemas.openxmlformats.org/officeDocument/2006/relationships/hyperlink" Target="https://www.noahwire.com" TargetMode="External"/><Relationship Id="rId15" Type="http://schemas.openxmlformats.org/officeDocument/2006/relationships/hyperlink" Target="https://www.lawyerly.com.au/nsw-lawyers-told-ai-cannot-be-used-to-generate-affidavits-witness-statements/" TargetMode="External"/><Relationship Id="rId16" Type="http://schemas.openxmlformats.org/officeDocument/2006/relationships/hyperlink" Target="https://www.genieai.co/en-gb/template/expert-witness-decla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