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privacy regulators unite to combat harmful AI-generated imagery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Privacy regulators around the world have issued a coordinated warning over the growing use of generative artificial intelligence to produce realistic images and videos of real people without their consent, urging firms to curb misuse and protect vulnerable groups.</w:t>
      </w:r>
      <w:r/>
    </w:p>
    <w:p>
      <w:r/>
      <w:r>
        <w:t>According to the statement organised by the International Enforcement Cooperation Working Group of the Global Privacy Assembly, almost 60 privacy and data protection authorities joined the call, including regulators from Canada, France, Germany, Italy, Korea, New Zealand, Singapore and the United Kingdom.</w:t>
      </w:r>
      <w:r/>
    </w:p>
    <w:p>
      <w:r/>
      <w:r>
        <w:t>Ada Chung, the privacy commissioner for personal data, said, "The use of AI systems to generate indecent or malicious photos and videos of individuals, especially children, has recently raised concerns of regulatory authorities in Hong Kong and other areas worldwide." She said the Hong Kong Privacy Commissioner’s Office had worked with counterparts to set out baseline principles for lawful development and deployment of AI content-generation tools.</w:t>
      </w:r>
      <w:r/>
    </w:p>
    <w:p>
      <w:r/>
      <w:r>
        <w:t>The signatories urged organisations building or deploying such systems to embed robust safeguards against personal-data misuse, be open about what their systems can and cannot do, provide straightforward processes for people to request removal of harmful material, and introduce enhanced, age-appropriate protections for children and other vulnerable people.</w:t>
      </w:r>
      <w:r/>
    </w:p>
    <w:p>
      <w:r/>
      <w:r>
        <w:t>The warning arrives amid sharper regulatory and enforcement moves in the region aimed at non-consensual deepfakes. Indonesia’s communications ministry has blocked access to the Grok chatbot developed by xAI over concerns that it was being used to generate sexual deepfake content, while Malaysia’s regulator issued notices and temporarily restricted Grok citing repeated misuse to create obscene and non-consensual imagery.</w:t>
      </w:r>
      <w:r/>
    </w:p>
    <w:p>
      <w:r/>
      <w:r>
        <w:t>Beyond government action, industry and creative professionals are responding with campaigns and standards work. The British Fashion Model Agents Association has launched a petition demanding formal protections for personal likenesses, and major platforms and advertisers have agreed through the Global Alliance for Responsible Media to adopt common definitions and reporting standards for harmful content. The interventions complement local initiatives such as an AI-generated public education video produced by Hong Kong’s monetary authority to warn citizens about scams.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12">
        <w:r>
          <w:rPr>
            <w:color w:val="0000EE"/>
            <w:u w:val="single"/>
          </w:rPr>
          <w:t>[6]</w:t>
        </w:r>
      </w:hyperlink>
      <w:r>
        <w:t xml:space="preserve">, </w:t>
      </w:r>
      <w:hyperlink r:id="rId13">
        <w:r>
          <w:rPr>
            <w:color w:val="0000EE"/>
            <w:u w:val="single"/>
          </w:rPr>
          <w:t>[7]</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https://www.marketing-interactive.com/global-privacy-bodies-unite-against-harmful-ai-imagery</w:t>
        </w:r>
      </w:hyperlink>
      <w:r>
        <w:t xml:space="preserve"> - Please view link - unable to able to access data</w:t>
      </w:r>
      <w:r/>
    </w:p>
    <w:p>
      <w:pPr>
        <w:pStyle w:val="ListNumber"/>
        <w:spacing w:line="240" w:lineRule="auto"/>
        <w:ind w:left="720"/>
      </w:pPr>
      <w:r/>
      <w:hyperlink r:id="rId9">
        <w:r>
          <w:rPr>
            <w:color w:val="0000EE"/>
            <w:u w:val="single"/>
          </w:rPr>
          <w:t>https://www.marketing-interactive.com/global-privacy-bodies-unite-against-harmful-ai-imagery</w:t>
        </w:r>
      </w:hyperlink>
      <w:r>
        <w:t xml:space="preserve"> - Hong Kong's privacy watchdog and nearly 60 international parties have issued a joint statement expressing serious concerns about the use of artificial intelligence (AI) to create harmful images without consent. The signatories include privacy or data protection authorities from Canada, France, Germany, Italy, Korea, New Zealand, Singapore, and the United Kingdom. They urge organisations developing or using AI content-generation tools to adopt specific protective measures, focusing on children and other vulnerable groups. These measures include implementing strong safeguards against the misuse of personal data, being transparent about AI system capabilities, offering clear ways for individuals to demand the removal of harmful content, and putting in place enhanced, age-appropriate protections for children.</w:t>
      </w:r>
      <w:r/>
    </w:p>
    <w:p>
      <w:pPr>
        <w:pStyle w:val="ListNumber"/>
        <w:spacing w:line="240" w:lineRule="auto"/>
        <w:ind w:left="720"/>
      </w:pPr>
      <w:r/>
      <w:hyperlink r:id="rId10">
        <w:r>
          <w:rPr>
            <w:color w:val="0000EE"/>
            <w:u w:val="single"/>
          </w:rPr>
          <w:t>https://www.marketing-interactive.com/indonesia-officially-blocks-grok-as-ai-deepfake-scrutiny-intensifies-across-markets</w:t>
        </w:r>
      </w:hyperlink>
      <w:r>
        <w:t xml:space="preserve"> - Indonesia has officially blocked access to Grok, the artificial intelligence chatbot developed by Elon Musk’s xAI and integrated into social media platform X, citing concerns over the production and spread of non-consensual sexual deepfake content. The move, implemented by the Ministry of Communication and Digital Affairs (Komdigi), positions Indonesia alongside Malaysia as the first countries to restrict access to the tool, as global regulators intensify scrutiny over generative AI safeguards and platform accountability. Minister Meutya Hafid stated that the decision was taken to protect women, children, and the wider public from the risks posed by AI-generated fake pornography.</w:t>
      </w:r>
      <w:r/>
    </w:p>
    <w:p>
      <w:pPr>
        <w:pStyle w:val="ListNumber"/>
        <w:spacing w:line="240" w:lineRule="auto"/>
        <w:ind w:left="720"/>
      </w:pPr>
      <w:r/>
      <w:hyperlink r:id="rId11">
        <w:r>
          <w:rPr>
            <w:color w:val="0000EE"/>
            <w:u w:val="single"/>
          </w:rPr>
          <w:t>https://www.marketing-interactive.com/malaysia-blocks-grok-ai-over-sexual-content-and-misuse</w:t>
        </w:r>
      </w:hyperlink>
      <w:r>
        <w:t xml:space="preserve"> - The Malaysian Communications and Multimedia Commission (MCMC) has temporarily blocked Grok AI for users in Malaysia, effective 11 January 2026. In a statement, MCMC said the move follows 'repeated misuse of Grok to generate obscene, sexually explicit, indecent, grossly offensive and non-consensual manipulated images,' including content involving women and minors. Formal notices have been issued to X and xAI. MCMC stated that it issued notices to both entities on 3 January 2026 and 8 January 2026 to 'demand, amongst others, the implementation of effective technical and moderation safeguards to prevent AI-generated content that may contravene Malaysian law.'</w:t>
      </w:r>
      <w:r/>
    </w:p>
    <w:p>
      <w:pPr>
        <w:pStyle w:val="ListNumber"/>
        <w:spacing w:line="240" w:lineRule="auto"/>
        <w:ind w:left="720"/>
      </w:pPr>
      <w:r/>
      <w:hyperlink r:id="rId14">
        <w:r>
          <w:rPr>
            <w:color w:val="0000EE"/>
            <w:u w:val="single"/>
          </w:rPr>
          <w:t>https://www.marketing-interactive.com/hkma-unveils-ai-generated-music-video-to-combat-scams</w:t>
        </w:r>
      </w:hyperlink>
      <w:r>
        <w:t xml:space="preserve"> - The Hong Kong Monetary Authority (HKMA) has launched a music video generated by artificial intelligence (AI) to educate the public about uniting against scams. The music video is part of HKMA’s 2026 anti-fraud public education campaign, themed 'Unite to fight scams' (全民聚焦 對抗罪蕉). Inspired by the concept of a kung fu game and utilising AI technology, HKMA Deputy Chief Executive Arthur Yuen has been transformed into a game character, facing off against the original fraudster character, 'Lachachu' (嗱喳蕉), in a battle between good and evil. Through this 'good versus evil' duel, the HKMA aims to rally public attention and collective efforts to combat scams.</w:t>
      </w:r>
      <w:r/>
    </w:p>
    <w:p>
      <w:pPr>
        <w:pStyle w:val="ListNumber"/>
        <w:spacing w:line="240" w:lineRule="auto"/>
        <w:ind w:left="720"/>
      </w:pPr>
      <w:r/>
      <w:hyperlink r:id="rId12">
        <w:r>
          <w:rPr>
            <w:color w:val="0000EE"/>
            <w:u w:val="single"/>
          </w:rPr>
          <w:t>https://www.marketing-interactive.com/uk-models-launch-petition-to-protect-likeness-from-ai-misuse</w:t>
        </w:r>
      </w:hyperlink>
      <w:r>
        <w:t xml:space="preserve"> - The British Fashion Model Agents Association (BFMA) has launched a petition titled 'My face is my own', calling for stronger protections against the unauthorised use of model likenesses by artificial intelligence technologies. Backed by 2,348 professional models, the campaign is pushing for immediate recognition of individual image rights and the establishment of clear ethical boundaries for AI use in fashion and media. The initiative highlights the risk that, without regulation, not just models but also creative professionals such as photographers, hair and make-up artists, and stylists could become vulnerable to exploitation by digital tools.</w:t>
      </w:r>
      <w:r/>
    </w:p>
    <w:p>
      <w:pPr>
        <w:pStyle w:val="ListNumber"/>
        <w:spacing w:line="240" w:lineRule="auto"/>
        <w:ind w:left="720"/>
      </w:pPr>
      <w:r/>
      <w:hyperlink r:id="rId13">
        <w:r>
          <w:rPr>
            <w:color w:val="0000EE"/>
            <w:u w:val="single"/>
          </w:rPr>
          <w:t>https://www.marketing-interactive.com/facebook-youtube-and-twitter-to-agree-on-definition-of-harmful-content</w:t>
        </w:r>
      </w:hyperlink>
      <w:r>
        <w:t xml:space="preserve"> - Facebook, YouTube, and Twitter, in collaboration with marketers and agencies, have agreed to adopt a common set of definitions for hate speech and other harmful content and to collaborate with a view to monitoring industry efforts to improve in this critical area. This will be done through the Global Alliance for Responsible Media (GARM), a cross-industry initiative founded by the World Federation of Advertisers (WFA). The agreement comes after 15 months of talks within GARM between major advertisers, agencies, and key global platforms, with the first changes to be introduced this month. The four key areas for agreement are: Adoption of GARM common definitions for harmful content; Development of GARM reporting standards on harmful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global-privacy-bodies-unite-against-harmful-ai-imagery" TargetMode="External"/><Relationship Id="rId10" Type="http://schemas.openxmlformats.org/officeDocument/2006/relationships/hyperlink" Target="https://www.marketing-interactive.com/indonesia-officially-blocks-grok-as-ai-deepfake-scrutiny-intensifies-across-markets" TargetMode="External"/><Relationship Id="rId11" Type="http://schemas.openxmlformats.org/officeDocument/2006/relationships/hyperlink" Target="https://www.marketing-interactive.com/malaysia-blocks-grok-ai-over-sexual-content-and-misuse" TargetMode="External"/><Relationship Id="rId12" Type="http://schemas.openxmlformats.org/officeDocument/2006/relationships/hyperlink" Target="https://www.marketing-interactive.com/uk-models-launch-petition-to-protect-likeness-from-ai-misuse" TargetMode="External"/><Relationship Id="rId13" Type="http://schemas.openxmlformats.org/officeDocument/2006/relationships/hyperlink" Target="https://www.marketing-interactive.com/facebook-youtube-and-twitter-to-agree-on-definition-of-harmful-content" TargetMode="External"/><Relationship Id="rId14" Type="http://schemas.openxmlformats.org/officeDocument/2006/relationships/hyperlink" Target="https://www.marketing-interactive.com/hkma-unveils-ai-generated-music-video-to-combat-sca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