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considers toughening AI regulations amid rising online harms and child protection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Online Safety Commissioner, Niamh Hodnett, is scheduled to address the Oireachtas Media Committee today as lawmakers press for stronger defences against harms created and amplified by generative artificial intelligence. In her opening remarks Ms Hodnett is expected to warn that "Children can be exposed to inappropriate content and addictive design through AI recommender systems or chatbots" and that "Generative AI can be used to create child sexual abuse material (CSAM) and non-consensual intimate imagery. We share the public's concerns about nudification apps," reflecting long-standing concerns about AI-driven content risks and the limits of current moderation tools. According to her earlier written comments to parliamentary committees, she wants platforms to adopt effective age verification and to carry out safety impact assessments as part of broader mitigation measures. Sources: Coimisiún na Meán statements and Oireachtas committee evidence indicate those are central to her intervention. (Sources: Coimisiún na Meán; Oireachtas submissions.)</w:t>
      </w:r>
      <w:r/>
    </w:p>
    <w:p>
      <w:r/>
      <w:r>
        <w:t>The committee will also hear officials from the Department of Communications outline plans to pilot an age verification feature within Ireland’s forthcoming digital wallet, with participation by social media firms described as voluntary. Officials are reported to say "It is important to say that the wallet itself and the age verification tool will be voluntary and that it is intended as one of a number of options for platforms to avail of in order to fulfil their regulatory obligations" and that "Participation in the pilot will also be voluntary." The proposal is being framed as one option among several to help platforms meet regulatory duties rather than a mandatory technical fix. (Sources: Oireachtas submissions; related committee briefings.)</w:t>
      </w:r>
      <w:r/>
    </w:p>
    <w:p>
      <w:r/>
      <w:r>
        <w:t>The committee’s focus has sharpened amid controversy over the use of the Grok AI tool to produce sexualised images, including allegations of imagery involving children and non-consensual depictions of adults. Members are scrutinising whether existing rules are adequate or must be tightened to treat certain generative capabilities as outright prohibited practices. Industry and regulator witnesses suggested considering a specific prohibition on deploying AI systems able to produce intimate imagery of real people without consent and on other exploitative uses. That recommendation reflects calls from regulatory bodies and some politicians for rapid responses to novel AI-enabled harms. (Sources: The Irish Times; Labour Party statements.)</w:t>
      </w:r>
      <w:r/>
    </w:p>
    <w:p>
      <w:r/>
      <w:r>
        <w:t>Regulatory officials have pointed to the rapid escalation of AI-related cases: the Data Protection Commission has seen a sharp rise in engagements about AI, with generative products accounting for the lion’s share of recent queries. The DPC’s chair told the committee that since 2021 AI work has expanded markedly and by 2025 AI made up over a quarter of controller engagements, with generative systems dominating new activity. Regulators say developers should reduce risks by documenting decisions and embedding human-rights safeguards into product design to avoid future enforcement action. (Sources: The Irish Times; DPC submissions.)</w:t>
      </w:r>
      <w:r/>
    </w:p>
    <w:p>
      <w:r/>
      <w:r>
        <w:t>At EU level, the AI Act already outlaws certain practices judged to present unacceptable risk and guidance on prohibited uses has been published to help interpret those rules. The European Commission’s guidance focuses on manipulative, exploitative and other abusive AI-enabled practices and sets out the enforcement architecture that will involve national market surveillance authorities and the European data protection supervisor. Member-state regulators have warned that firms placing such systems on the market risk heavy fines and other penalties if they do not comply. (Sources: European Commission guidance; legal analyses of the AI Act.)</w:t>
      </w:r>
      <w:r/>
    </w:p>
    <w:p>
      <w:r/>
      <w:r>
        <w:t>Committee members said they want to ensure Ireland’s regulatory response keeps pace with rapidly changing technology while maintaining co-ordination with European partners. Committee Cathaoirleach Alan Kelly warned that "The Committee is particularly concerned about the exposure of children and young people to harmful and illegal content online, including AI-generated material" and stressed the need for "robust" platform regulation and effective enforcement. Voices from across the political spectrum urged swift action: a Labour member of the committee called for immediate measures to hold platforms to account after reports that Grok had been used to generate abusive imagery. (Sources: RTE reporting; Labour Party statements.)</w:t>
      </w:r>
      <w:r/>
    </w:p>
    <w:p>
      <w:r/>
      <w:r>
        <w:t>Regulators attending the hearing will be pressed to explain how Ireland will enforce the EU’s ban on prohibited AI practices, how the proposed digital wallet pilot will operate in practice, and what extra powers or resources domestic bodies need to respond to evolving AI harms. The committee appears poised to recommend tougher controls, clearer obligations for platform operators, and closer collaboration with European authorities to ensure that enforcement keeps pace with technological change. (Sources: Oireachtas committee materials; The Irish Times; EU legal commentary.)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[5]</w:t>
        </w:r>
      </w:hyperlink>
      <w:r>
        <w:t xml:space="preserve">- Paragraph 3: </w:t>
      </w:r>
      <w:hyperlink r:id="rId11">
        <w:r>
          <w:rPr>
            <w:color w:val="0000EE"/>
            <w:u w:val="single"/>
          </w:rPr>
          <w:t>[2]</w:t>
        </w:r>
      </w:hyperlink>
      <w:r>
        <w:t xml:space="preserve">, </w:t>
      </w:r>
      <w:hyperlink r:id="rId12">
        <w:r>
          <w:rPr>
            <w:color w:val="0000EE"/>
            <w:u w:val="single"/>
          </w:rPr>
          <w:t>[6]</w:t>
        </w:r>
      </w:hyperlink>
      <w:r>
        <w:t xml:space="preserve">- Paragraph 4: </w:t>
      </w:r>
      <w:hyperlink r:id="rId11">
        <w:r>
          <w:rPr>
            <w:color w:val="0000EE"/>
            <w:u w:val="single"/>
          </w:rPr>
          <w:t>[2]</w:t>
        </w:r>
      </w:hyperlink>
      <w:r>
        <w:t xml:space="preserve">, </w:t>
      </w:r>
      <w:hyperlink r:id="rId13">
        <w:r>
          <w:rPr>
            <w:color w:val="0000EE"/>
            <w:u w:val="single"/>
          </w:rPr>
          <w:t>[3]</w:t>
        </w:r>
      </w:hyperlink>
      <w:r>
        <w:t xml:space="preserve">- Paragraph 5: </w:t>
      </w:r>
      <w:hyperlink r:id="rId13">
        <w:r>
          <w:rPr>
            <w:color w:val="0000EE"/>
            <w:u w:val="single"/>
          </w:rPr>
          <w:t>[3]</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2">
        <w:r>
          <w:rPr>
            <w:color w:val="0000EE"/>
            <w:u w:val="single"/>
          </w:rPr>
          <w:t>[6]</w:t>
        </w:r>
      </w:hyperlink>
      <w:r>
        <w:t xml:space="preserve">- Paragraph 7: </w:t>
      </w:r>
      <w:hyperlink r:id="rId10">
        <w:r>
          <w:rPr>
            <w:color w:val="0000EE"/>
            <w:u w:val="single"/>
          </w:rPr>
          <w:t>[5]</w:t>
        </w:r>
      </w:hyperlink>
      <w:r>
        <w:t xml:space="preserve">, </w:t>
      </w:r>
      <w:hyperlink r:id="rId11">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https://www.rte.ie/news/ireland/2026/0225/1560268-oireachtas-ai-committee/</w:t>
        </w:r>
      </w:hyperlink>
      <w:r>
        <w:t xml:space="preserve"> - Please view link - unable to able to access data</w:t>
      </w:r>
      <w:r/>
    </w:p>
    <w:p>
      <w:pPr>
        <w:pStyle w:val="ListNumber"/>
        <w:spacing w:line="240" w:lineRule="auto"/>
        <w:ind w:left="720"/>
      </w:pPr>
      <w:r/>
      <w:hyperlink r:id="rId11">
        <w:r>
          <w:rPr>
            <w:color w:val="0000EE"/>
            <w:u w:val="single"/>
          </w:rPr>
          <w:t>https://www.irishtimes.com/ireland/2026/02/24/changes-to-make-online-world-safer-have-not-been-sufficient-oireachtas-committee-hears/</w:t>
        </w:r>
      </w:hyperlink>
      <w:r>
        <w:t xml:space="preserve"> - The Oireachtas Committee on Artificial Intelligence heard that changes to make the online world safer in Ireland and the EU have been insufficient, with new AI-related harms emerging. Jeremy Godfrey, executive chairperson at Coimisiún na Meán, noted that while some investigations have been opened, the changes have not been sufficient, and new types of harm, especially those related to AI, have emerged. The committee examined issues around images, deepfakes, and consent, following controversy related to the use of Grok, an AI tool, to generate sexualised images of adults and children. Godfrey suggested considering whether to supplement existing requirements by making it a prohibited practice to deploy AI systems capable of producing intimate imagery of real people without their consent or child sex abuse material. He also proposed widening the scope of 'high-risk systems' under the AI Act to include a wider range of chatbots and generative AI tools. The European Commission is conducting an investigation into X over the Grok controversy, but Godfrey could not comment further due to the ongoing investigation. He added that there were additional concerns emerging in this space, including that 'nudification' is not the only way that generative AI might produce illegal content depicting real people without their consent. For instance, it can be used to produce deepfakes that incite hatred or violence and scam ads that include a purported endorsement by a public figure. The committee also heard from Des Hogan, chair of the Data Protection Commission (DPC), who said the sheer pace of AI has taken everyone by surprise over the last couple of years and is only accelerating. Since 2021, the DPC’s supervision function has seen a six-fold increase in AI-related engagements. By 2025, AI accounted for over 25 per cent of all DPC controller engagements, and since its market emergence in 2023, engagement on generative AI-related products has dominated, representing 74 per cent of all AI-related such activity. The DPC’s particular focus is on ensuring that the processing of personal data is done lawfully and transparently and the rights of individuals are upheld. Hogan said AI developers should mitigate risks and reduce the likelihood of future inquiries by providing robust, evidence-based documentation and building products that respect the fundamental rights of European citizens.</w:t>
      </w:r>
      <w:r/>
    </w:p>
    <w:p>
      <w:pPr>
        <w:pStyle w:val="ListNumber"/>
        <w:spacing w:line="240" w:lineRule="auto"/>
        <w:ind w:left="720"/>
      </w:pPr>
      <w:r/>
      <w:hyperlink r:id="rId13">
        <w:r>
          <w:rPr>
            <w:color w:val="0000EE"/>
            <w:u w:val="single"/>
          </w:rPr>
          <w:t>https://www.paulhastings.com/insights/client-alerts/european-commission-and-ai-guidelines-on-prohibited-practices</w:t>
        </w:r>
      </w:hyperlink>
      <w:r>
        <w:t xml:space="preserve"> - The European Commission has published guidelines on prohibited AI practices under the EU AI Act, focusing on AI systems posing minimal to no risk, which are not regulated. Providers can adhere to voluntary codes of conduct. The guidelines, published on February 4, 2025, focus on the first category, with separate guidelines expected for the second and third categories. The AI Act prohibits 'manipulative, exploitative, social control or surveillance' AI-enabled practices that violate fundamental rights and Union values. Eight types of practices are identified, including harmful manipulation and deception, and harmful exploitation of vulnerabilities. Compliance with the AI Act will be overseen by 27 national market surveillance authorities designated by member states and the European data protection supervisor.</w:t>
      </w:r>
      <w:r/>
    </w:p>
    <w:p>
      <w:pPr>
        <w:pStyle w:val="ListNumber"/>
        <w:spacing w:line="240" w:lineRule="auto"/>
        <w:ind w:left="720"/>
      </w:pPr>
      <w:r/>
      <w:hyperlink r:id="rId14">
        <w:r>
          <w:rPr>
            <w:color w:val="0000EE"/>
            <w:u w:val="single"/>
          </w:rPr>
          <w:t>https://www.dlapiper.com/en-qa/insights/publications/ai-outlook/2025/eu-ai-acts-ban-on-prohibited-practices-takes-effect</w:t>
        </w:r>
      </w:hyperlink>
      <w:r>
        <w:t xml:space="preserve"> - The EU AI Act's ban on prohibited practices took effect on February 2, 2025. The Act, published on July 12, 2024, and effective from August 2, 2024, is the world's first comprehensive AI regulation, establishing a sector-agnostic regulatory framework designed to shape AI governance and oversight across the EU. The compliance deadline requires both deployers and providers of AI systems to cease placing on the market, putting into service, or using AI systems that leverage prohibited AI practices. These practices are considered to present 'unacceptable risk' of harm to individuals and their rights. Failure to comply with obligations related to prohibited practices may result in fines of up to EUR35 million or 7 percent of global annual turnover of the preceding year, whichever is higher.</w:t>
      </w:r>
      <w:r/>
    </w:p>
    <w:p>
      <w:pPr>
        <w:pStyle w:val="ListNumber"/>
        <w:spacing w:line="240" w:lineRule="auto"/>
        <w:ind w:left="720"/>
      </w:pPr>
      <w:r/>
      <w:hyperlink r:id="rId10">
        <w:r>
          <w:rPr>
            <w:color w:val="0000EE"/>
            <w:u w:val="single"/>
          </w:rPr>
          <w:t>https://data.oireachtas.ie/ie/oireachtas/committee/dail/33/joint_committee_on_children_equality_disability_integration_and_youth/submissions/2024/2024-02-20_opening-statement-niamh-hodnett-online-safety-commissioner-coimisiun-na-mean_en.pdf</w:t>
        </w:r>
      </w:hyperlink>
      <w:r>
        <w:t xml:space="preserve"> - In her opening statement, Niamh Hodnett, Online Safety Commissioner at Coimisiún na Meán, proposed that platforms introduce effective age verification to ensure that children do not access age-inappropriate content. She recognised that technology evolves and did not specify the techniques platforms should use but emphasised that mere self-declaration of age is not effective. AI can be used in age estimation, where platforms can use AI to make inferences as to a person’s likely age. Hodnett highlighted that AI-driven recommender systems can present risks, including the amplification of harmful content, the recommendation of age-inappropriate content, disinformation, the facilitation of inappropriate relationships between adults and children, and excessive amounts of time online. She proposed that platforms take safety measures to reduce harm caused and conduct a safety impact assessment. While AI can be a useful tool for content moderation to improve online safety, it can also make inaccurate or biased decisions. Hodnett advocated for timely and transparent decision-making in relation to content moderation. She also emphasised the importance of children, young people, and their parents/guardians being supported around online safety through information and education, facilitating the development of AI-related competency, including the ability to recognise which content has been generated by AI and why, to empower users online.</w:t>
      </w:r>
      <w:r/>
    </w:p>
    <w:p>
      <w:pPr>
        <w:pStyle w:val="ListNumber"/>
        <w:spacing w:line="240" w:lineRule="auto"/>
        <w:ind w:left="720"/>
      </w:pPr>
      <w:r/>
      <w:hyperlink r:id="rId12">
        <w:r>
          <w:rPr>
            <w:color w:val="0000EE"/>
            <w:u w:val="single"/>
          </w:rPr>
          <w:t>https://labour.ie/news/2026/01/07/ai-platforms-enabling-abuse-must-face-consequences/</w:t>
        </w:r>
      </w:hyperlink>
      <w:r>
        <w:t xml:space="preserve"> - Labour Member of the Oireachtas Committee on AI Senator Laura Harmon called for urgent and decisive action from the Government and regulators in response to deeply disturbing issues related to Grok AI, including its reported use in the generation of sexual abuse imagery and child sexual abuse material. Harmon warned that any delay in enforcement or regulation risks serious harm and demanded immediate action to protect children, uphold the law, and hold platforms to account. She stated that the Labour Party is acutely aware of the serious and deeply concerning issues that have emerged in relation to Grok AI, including reports of its use to generate sexual abuse imagery and, most gravely, child sexual abuse material. She emphasised that any technology or platform that facilitates the creation, amplification, or normalisation of this kind of material poses a profound threat to personal safety, human dignity, and the rule of law.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te.ie/news/ireland/2026/0225/1560268-oireachtas-ai-committee/" TargetMode="External"/><Relationship Id="rId10" Type="http://schemas.openxmlformats.org/officeDocument/2006/relationships/hyperlink" Target="https://data.oireachtas.ie/ie/oireachtas/committee/dail/33/joint_committee_on_children_equality_disability_integration_and_youth/submissions/2024/2024-02-20_opening-statement-niamh-hodnett-online-safety-commissioner-coimisiun-na-mean_en.pdf" TargetMode="External"/><Relationship Id="rId11" Type="http://schemas.openxmlformats.org/officeDocument/2006/relationships/hyperlink" Target="https://www.irishtimes.com/ireland/2026/02/24/changes-to-make-online-world-safer-have-not-been-sufficient-oireachtas-committee-hears/" TargetMode="External"/><Relationship Id="rId12" Type="http://schemas.openxmlformats.org/officeDocument/2006/relationships/hyperlink" Target="https://labour.ie/news/2026/01/07/ai-platforms-enabling-abuse-must-face-consequences/" TargetMode="External"/><Relationship Id="rId13" Type="http://schemas.openxmlformats.org/officeDocument/2006/relationships/hyperlink" Target="https://www.paulhastings.com/insights/client-alerts/european-commission-and-ai-guidelines-on-prohibited-practices" TargetMode="External"/><Relationship Id="rId14" Type="http://schemas.openxmlformats.org/officeDocument/2006/relationships/hyperlink" Target="https://www.dlapiper.com/en-qa/insights/publications/ai-outlook/2025/eu-ai-acts-ban-on-prohibited-practices-takes-effec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