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Spanish women’s rights campaigner calls for stricter online regulation after AI-driven abuse surge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Spanish women’s rights campaigner who became the target of AI-manufactured nude images has urged tougher online rules, pressing authorities to end the near-anonymity she says enables repeated digital assaults. According to recent reporting, she wants platforms required to link accounts to identifiable individuals so perpetrators cannot act with impunity. </w:t>
      </w:r>
      <w:hyperlink r:id="rId9">
        <w:r>
          <w:rPr>
            <w:color w:val="0000EE"/>
            <w:u w:val="single"/>
          </w:rPr>
          <w:t>[2]</w:t>
        </w:r>
      </w:hyperlink>
      <w:r>
        <w:t>,</w:t>
      </w:r>
      <w:hyperlink r:id="rId10">
        <w:r>
          <w:rPr>
            <w:color w:val="0000EE"/>
            <w:u w:val="single"/>
          </w:rPr>
          <w:t>[4]</w:t>
        </w:r>
      </w:hyperlink>
      <w:r/>
    </w:p>
    <w:p>
      <w:r/>
      <w:r>
        <w:t xml:space="preserve">Madrid is preparing a suite of measures that go beyond fines and takedown orders, including a proposed ban on under-16s using social media and the prospect of criminal liability for executives who fail to remove illegal or hateful material. The moves form part of a wider European turn towards stricter controls on large U.S. tech firms. </w:t>
      </w:r>
      <w:hyperlink r:id="rId11">
        <w:r>
          <w:rPr>
            <w:color w:val="0000EE"/>
            <w:u w:val="single"/>
          </w:rPr>
          <w:t>[5]</w:t>
        </w:r>
      </w:hyperlink>
      <w:r>
        <w:t>,</w:t>
      </w:r>
      <w:hyperlink r:id="rId9">
        <w:r>
          <w:rPr>
            <w:color w:val="0000EE"/>
            <w:u w:val="single"/>
          </w:rPr>
          <w:t>[2]</w:t>
        </w:r>
      </w:hyperlink>
      <w:r/>
    </w:p>
    <w:p>
      <w:r/>
      <w:r>
        <w:t xml:space="preserve">The activist, who combines legal training with a high public profile, said the scale of online abuse had forced governments to act only after the problem became impossible to ignore. “Social media isn’t new – and the violence is brutal, systematic, 24/7,” she told Reuters, and she recounted an encounter with law enforcement that left her frustrated after being told her case did not amount to a crime. “What hit me hardest wasn’t the deepfake, it was going to the police and being told it wasn’t even a crime.” Similar episodes, including investigations into AI-driven images of minors and prosecutions of young offenders, have exposed gaps in the law and enforcement. </w:t>
      </w:r>
      <w:hyperlink r:id="rId12">
        <w:r>
          <w:rPr>
            <w:color w:val="0000EE"/>
            <w:u w:val="single"/>
          </w:rPr>
          <w:t>[3]</w:t>
        </w:r>
      </w:hyperlink>
      <w:r>
        <w:t>,</w:t>
      </w:r>
      <w:hyperlink r:id="rId13">
        <w:r>
          <w:rPr>
            <w:color w:val="0000EE"/>
            <w:u w:val="single"/>
          </w:rPr>
          <w:t>[6]</w:t>
        </w:r>
      </w:hyperlink>
      <w:r/>
    </w:p>
    <w:p>
      <w:r/>
      <w:r>
        <w:t xml:space="preserve">She rejected a blanket age-based cut-off for social media as insufficient, describing proposals to bar children as “paternalistic” and arguing protections must extend to all users. Campaign groups and surveys have documented widespread harm: one study found large numbers of young people in Spain have been subject to AI-generated sexual imagery without consent. </w:t>
      </w:r>
      <w:hyperlink r:id="rId10">
        <w:r>
          <w:rPr>
            <w:color w:val="0000EE"/>
            <w:u w:val="single"/>
          </w:rPr>
          <w:t>[4]</w:t>
        </w:r>
      </w:hyperlink>
      <w:r>
        <w:t>,</w:t>
      </w:r>
      <w:hyperlink r:id="rId9">
        <w:r>
          <w:rPr>
            <w:color w:val="0000EE"/>
            <w:u w:val="single"/>
          </w:rPr>
          <w:t>[2]</w:t>
        </w:r>
      </w:hyperlink>
      <w:r/>
    </w:p>
    <w:p>
      <w:r/>
      <w:r>
        <w:t xml:space="preserve">While defending the right to use pseudonyms online, she said platforms should be required to hold verifiable identity information behind profiles: “Call yourself ‘PeppaPig88’ if you want – fine. But there has to be a real identity behind that account,” she said. As an alternative to small fines, she proposed stronger market sanctions against platforms that repeatedly fail to curb abuse, up to exclusion from major markets. Recent criminal probes into major social networks over alleged failures to prevent sexualised deepfakes of children have added urgency to such proposals. </w:t>
      </w:r>
      <w:hyperlink r:id="rId14">
        <w:r>
          <w:rPr>
            <w:color w:val="0000EE"/>
            <w:u w:val="single"/>
          </w:rPr>
          <w:t>[7]</w:t>
        </w:r>
      </w:hyperlink>
      <w:r>
        <w:t>,</w:t>
      </w:r>
      <w:hyperlink r:id="rId11">
        <w:r>
          <w:rPr>
            <w:color w:val="0000EE"/>
            <w:u w:val="single"/>
          </w:rPr>
          <w:t>[5]</w:t>
        </w:r>
      </w:hyperlink>
      <w:r/>
    </w:p>
    <w:p>
      <w:r/>
      <w:r>
        <w:t xml:space="preserve">Advocates and policymakers point to a string of domestic cases that illustrate how AI tools have expanded avenues for harassment, from sharing manipulated images of teenagers to orchestrated campaigns of hate. Save the Children and other organisations have called for clearer statutes, compulsory digital education and stronger enforcement to protect minors and adults alike. </w:t>
      </w:r>
      <w:hyperlink r:id="rId10">
        <w:r>
          <w:rPr>
            <w:color w:val="0000EE"/>
            <w:u w:val="single"/>
          </w:rPr>
          <w:t>[4]</w:t>
        </w:r>
      </w:hyperlink>
      <w:r>
        <w:t>,</w:t>
      </w:r>
      <w:hyperlink r:id="rId12">
        <w:r>
          <w:rPr>
            <w:color w:val="0000EE"/>
            <w:u w:val="single"/>
          </w:rPr>
          <w:t>[3]</w:t>
        </w:r>
      </w:hyperlink>
      <w:r/>
    </w:p>
    <w:p>
      <w:r/>
      <w:r>
        <w:t xml:space="preserve">The campaigner insists regulation and free speech can coexist, saying public safety requires accountability online in the same way it does offline: “It’s impossible to think that a man on the street could shout that they’ll rape you and nothing happens, but that’s what we’re seeing online,” she said. Policymakers now face the task of balancing civil liberties with new forms of harm driven by AI-enabled tools and platforms’ global reach. </w:t>
      </w:r>
      <w:hyperlink r:id="rId13">
        <w:r>
          <w:rPr>
            <w:color w:val="0000EE"/>
            <w:u w:val="single"/>
          </w:rPr>
          <w:t>[6]</w:t>
        </w:r>
      </w:hyperlink>
      <w:r>
        <w:t>,</w:t>
      </w:r>
      <w:hyperlink r:id="rId11">
        <w:r>
          <w:rPr>
            <w:color w:val="0000EE"/>
            <w:u w:val="single"/>
          </w:rPr>
          <w:t>[5]</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9">
        <w:r>
          <w:rPr>
            <w:color w:val="0000EE"/>
            <w:u w:val="single"/>
          </w:rPr>
          <w:t>[2]</w:t>
        </w:r>
      </w:hyperlink>
      <w:r>
        <w:t xml:space="preserve">- Paragraph 2: </w:t>
      </w:r>
      <w:hyperlink r:id="rId11">
        <w:r>
          <w:rPr>
            <w:color w:val="0000EE"/>
            <w:u w:val="single"/>
          </w:rPr>
          <w:t>[5]</w:t>
        </w:r>
      </w:hyperlink>
      <w:r>
        <w:t xml:space="preserve">, </w:t>
      </w:r>
      <w:hyperlink r:id="rId9">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[4]</w:t>
        </w:r>
      </w:hyperlink>
      <w:r>
        <w:t xml:space="preserve">, </w:t>
      </w:r>
      <w:hyperlink r:id="rId9">
        <w:r>
          <w:rPr>
            <w:color w:val="0000EE"/>
            <w:u w:val="single"/>
          </w:rPr>
          <w:t>[2]</w:t>
        </w:r>
      </w:hyperlink>
      <w:r>
        <w:t xml:space="preserve">- Paragraph 5: </w:t>
      </w:r>
      <w:hyperlink r:id="rId14">
        <w:r>
          <w:rPr>
            <w:color w:val="0000EE"/>
            <w:u w:val="single"/>
          </w:rPr>
          <w:t>[7]</w:t>
        </w:r>
      </w:hyperlink>
      <w:r>
        <w:t xml:space="preserve">, </w:t>
      </w:r>
      <w:hyperlink r:id="rId11">
        <w:r>
          <w:rPr>
            <w:color w:val="0000EE"/>
            <w:u w:val="single"/>
          </w:rPr>
          <w:t>[5]</w:t>
        </w:r>
      </w:hyperlink>
      <w:r>
        <w:t xml:space="preserve">- Paragraph 6: </w:t>
      </w:r>
      <w:hyperlink r:id="rId10">
        <w:r>
          <w:rPr>
            <w:color w:val="0000EE"/>
            <w:u w:val="single"/>
          </w:rPr>
          <w:t>[4]</w:t>
        </w:r>
      </w:hyperlink>
      <w:r>
        <w:t xml:space="preserve">, </w:t>
      </w:r>
      <w:hyperlink r:id="rId12">
        <w:r>
          <w:rPr>
            <w:color w:val="0000EE"/>
            <w:u w:val="single"/>
          </w:rPr>
          <w:t>[3]</w:t>
        </w:r>
      </w:hyperlink>
      <w:r>
        <w:t xml:space="preserve">- Paragraph 7: </w:t>
      </w:r>
      <w:hyperlink r:id="rId13">
        <w:r>
          <w:rPr>
            <w:color w:val="0000EE"/>
            <w:u w:val="single"/>
          </w:rPr>
          <w:t>[6]</w:t>
        </w:r>
      </w:hyperlink>
      <w:r>
        <w:t xml:space="preserve">, </w:t>
      </w:r>
      <w:hyperlink r:id="rId11">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https://kfgo.com/2026/02/27/spanish-feminist-targeted-by-ai-fakes-wants-stricter-online-regulations/</w:t>
        </w:r>
      </w:hyperlink>
      <w:r>
        <w:t xml:space="preserve"> - Please view link - unable to able to access data</w:t>
      </w:r>
      <w:r/>
    </w:p>
    <w:p>
      <w:pPr>
        <w:pStyle w:val="ListNumber"/>
        <w:spacing w:line="240" w:lineRule="auto"/>
        <w:ind w:left="720"/>
      </w:pPr>
      <w:r/>
      <w:hyperlink r:id="rId9">
        <w:r>
          <w:rPr>
            <w:color w:val="0000EE"/>
            <w:u w:val="single"/>
          </w:rPr>
          <w:t>https://www.theguardian.com/world/2025/jul/27/spanish-teenager-investigated-ai-generated-nude-videos</w:t>
        </w:r>
      </w:hyperlink>
      <w:r>
        <w:t xml:space="preserve"> - In July 2025, a 17-year-old boy in Spain was investigated for creating AI-generated nude images of minors, leading to significant public concern over digital abuse. The Guardia Civil identified the suspect through online activity and IP addresses, highlighting the growing issue of AI-facilitated exploitation among youth. This case underscores the need for stricter regulations and education on digital safety to protect minors from such abuses.</w:t>
      </w:r>
      <w:r/>
    </w:p>
    <w:p>
      <w:pPr>
        <w:pStyle w:val="ListNumber"/>
        <w:spacing w:line="240" w:lineRule="auto"/>
        <w:ind w:left="720"/>
      </w:pPr>
      <w:r/>
      <w:hyperlink r:id="rId12">
        <w:r>
          <w:rPr>
            <w:color w:val="0000EE"/>
            <w:u w:val="single"/>
          </w:rPr>
          <w:t>https://www.theguardian.com/world/2023/sep/25/spanish-prosecutor-investigates-if-shared-ai-images-of-naked-girls-constitute-a</w:t>
        </w:r>
      </w:hyperlink>
      <w:r>
        <w:t xml:space="preserve"> - In September 2023, Spanish prosecutors investigated the circulation of AI-generated nude images of minors in Almendralejo, Spain. Families reported that fake nude pictures of their daughters were being shared on social media and chatrooms. The case raised questions about the legal implications of AI-generated content and the need for clear regulations to protect minors from digital exploitation.</w:t>
      </w:r>
      <w:r/>
    </w:p>
    <w:p>
      <w:pPr>
        <w:pStyle w:val="ListNumber"/>
        <w:spacing w:line="240" w:lineRule="auto"/>
        <w:ind w:left="720"/>
      </w:pPr>
      <w:r/>
      <w:hyperlink r:id="rId10">
        <w:r>
          <w:rPr>
            <w:color w:val="0000EE"/>
            <w:u w:val="single"/>
          </w:rPr>
          <w:t>https://www.euronews.com/next/2025/07/10/1-in-5-young-people-in-spain-have-had-nude-ai-deepfakes-made-of-them-save-the-children-say</w:t>
        </w:r>
      </w:hyperlink>
      <w:r>
        <w:t xml:space="preserve"> - A 2025 study by Save the Children revealed that one in five young people in Spain had been victims of AI-generated nude images without their consent. The report highlighted the widespread issue of digital sexual abuse among minors and called for stricter laws and digital education to protect children and teenagers from online exploitation.</w:t>
      </w:r>
      <w:r/>
    </w:p>
    <w:p>
      <w:pPr>
        <w:pStyle w:val="ListNumber"/>
        <w:spacing w:line="240" w:lineRule="auto"/>
        <w:ind w:left="720"/>
      </w:pPr>
      <w:r/>
      <w:hyperlink r:id="rId11">
        <w:r>
          <w:rPr>
            <w:color w:val="0000EE"/>
            <w:u w:val="single"/>
          </w:rPr>
          <w:t>https://time.com/7379272/spain-x-elon-musk-grok-ai-meta-tiktok-investigation-sexualized-deepfakes-children/</w:t>
        </w:r>
      </w:hyperlink>
      <w:r>
        <w:t xml:space="preserve"> - In February 2026, Spain initiated a criminal investigation into social media platforms X, Meta, and TikTok for allegedly creating and disseminating AI-generated child sexual abuse material. Prime Minister Pedro Sánchez accused the tech giants of enabling harmful content that endangers children's mental health and rights, aligning with Spain's broader effort to regulate social media and protect minors online.</w:t>
      </w:r>
      <w:r/>
    </w:p>
    <w:p>
      <w:pPr>
        <w:pStyle w:val="ListNumber"/>
        <w:spacing w:line="240" w:lineRule="auto"/>
        <w:ind w:left="720"/>
      </w:pPr>
      <w:r/>
      <w:hyperlink r:id="rId13">
        <w:r>
          <w:rPr>
            <w:color w:val="0000EE"/>
            <w:u w:val="single"/>
          </w:rPr>
          <w:t>https://www.euronews.com/next/2023/09/24/spanish-teens-received-deepfake-ai-nudes-of-themselves-but-is-it-a-crime</w:t>
        </w:r>
      </w:hyperlink>
      <w:r>
        <w:t xml:space="preserve"> - In September 2023, more than 20 teenage girls in Almendralejo, Spain, received AI-generated nude images of themselves. The images, altered from their original photos, were shared in local WhatsApp groups, causing distress among the victims. The case raised legal questions about the criminality of AI-generated deepfakes and the need for clear laws to address such digital abuses.</w:t>
      </w:r>
      <w:r/>
    </w:p>
    <w:p>
      <w:pPr>
        <w:pStyle w:val="ListNumber"/>
        <w:spacing w:line="240" w:lineRule="auto"/>
        <w:ind w:left="720"/>
      </w:pPr>
      <w:r/>
      <w:hyperlink r:id="rId14">
        <w:r>
          <w:rPr>
            <w:color w:val="0000EE"/>
            <w:u w:val="single"/>
          </w:rPr>
          <w:t>https://www.theguardian.com/world/article/2024/jul/09/spain-sentences-15-school-children-over-ai-generated-naked-images</w:t>
        </w:r>
      </w:hyperlink>
      <w:r>
        <w:t xml:space="preserve"> - In July 2024, a Spanish court convicted 15 schoolchildren for creating and sharing AI-generated nude images of their peers. The minors received probation and were ordered to attend classes on gender equality and responsible technology use. The case highlighted the prevalence of AI-facilitated digital abuse among youth and the importance of education and legal measures to prevent such incidents.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5/jul/27/spanish-teenager-investigated-ai-generated-nude-videos" TargetMode="External"/><Relationship Id="rId10" Type="http://schemas.openxmlformats.org/officeDocument/2006/relationships/hyperlink" Target="https://www.euronews.com/next/2025/07/10/1-in-5-young-people-in-spain-have-had-nude-ai-deepfakes-made-of-them-save-the-children-say" TargetMode="External"/><Relationship Id="rId11" Type="http://schemas.openxmlformats.org/officeDocument/2006/relationships/hyperlink" Target="https://time.com/7379272/spain-x-elon-musk-grok-ai-meta-tiktok-investigation-sexualized-deepfakes-children/" TargetMode="External"/><Relationship Id="rId12" Type="http://schemas.openxmlformats.org/officeDocument/2006/relationships/hyperlink" Target="https://www.theguardian.com/world/2023/sep/25/spanish-prosecutor-investigates-if-shared-ai-images-of-naked-girls-constitute-a" TargetMode="External"/><Relationship Id="rId13" Type="http://schemas.openxmlformats.org/officeDocument/2006/relationships/hyperlink" Target="https://www.euronews.com/next/2023/09/24/spanish-teens-received-deepfake-ai-nudes-of-themselves-but-is-it-a-crime" TargetMode="External"/><Relationship Id="rId14" Type="http://schemas.openxmlformats.org/officeDocument/2006/relationships/hyperlink" Target="https://www.theguardian.com/world/article/2024/jul/09/spain-sentences-15-school-children-over-ai-generated-naked-images" TargetMode="External"/><Relationship Id="rId15" Type="http://schemas.openxmlformats.org/officeDocument/2006/relationships/hyperlink" Target="https://kfgo.com/2026/02/27/spanish-feminist-targeted-by-ai-fakes-wants-stricter-online-regul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