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King’s College London’s student-led AI manifesto aims to shape responsible use amidst rising concerns and institutional investments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King’s College London’s student union published an AI manifesto in January 2026 that sets out how students want generative artificial intelligence to be treated within the institution, following a series of workshops held during the first semester of the 2025/26 academic year. According to Roar, the document is intended to clarify expectations around AI use and reflect the views students raised at those sessions. </w:t>
      </w:r>
      <w:r/>
    </w:p>
    <w:p>
      <w:r/>
      <w:r>
        <w:t xml:space="preserve">The manifesto was driven by Sheeba Naaz, the KCLSU Vice President (Postgraduate), who led a process of gathering student input and partnered with TASK Student Partners (Transforming Assessment for Students at King’s) to form an AI Taskforce charged with drafting the proposals. The union hosted dedicated “AI Manifesto Labs” on 27 November 2025 to co-create the text with students. </w:t>
      </w:r>
      <w:r/>
    </w:p>
    <w:p>
      <w:r/>
      <w:r>
        <w:t xml:space="preserve">At its core the manifesto sets out five principles that organisers say encapsulate student priorities: Integrity , students and staff should prioritise “deep learning” and “skill development”; Adaptability , teaching and policy must evolve to teach skills relevant for the future; Clarity , students must “be transparent about AI assistance” and staff should provide “specific guidelines on acceptable AI use”; Ethics , a commitment to fairness, privacy, intellectual property, sustainability and the mitigation of social and algorithmic bias; and Collaboration , joint working between staff and students on implementation. </w:t>
      </w:r>
      <w:r/>
    </w:p>
    <w:p>
      <w:r/>
      <w:r>
        <w:t xml:space="preserve">The student-led document sits alongside, but distinct from, university guidance. King’s College London tells students that generative AI is not prohibited and should be used ethically and responsibly; the institution expects learners to critically evaluate AI outputs, take ownership of their work and follow academic integrity rules. The university’s broader AI framework addresses governance, equity of access, terminology, evaluation and training as it seeks to integrate generative tools with due consideration for ethics and sustainability. </w:t>
      </w:r>
      <w:r/>
    </w:p>
    <w:p>
      <w:r/>
      <w:r>
        <w:t xml:space="preserve">The manifesto arrives against a backdrop of enforcement and investment at King’s. Roar reported that since 2022 ten students have been expelled for AI-related misconduct, and an exclusive story revealed the university spent £35,013 on Microsoft Copilot licences from September 2024. Roar’s coverage also cited student survey figures indicating about 60% of students used AI to summarise readings and 57% used it to help generate ideas for assessments, underscoring why students and officials are seeking clearer rules. </w:t>
      </w:r>
      <w:r/>
    </w:p>
    <w:p>
      <w:r/>
      <w:r>
        <w:t xml:space="preserve">Supporters of the manifesto argue it will help prioritise student concerns and create a shared foundation for policy-making. The union and TASK emphasise co-production so that guidance reflects lived student experience rather than being imposed unilaterally. The issue is drawing wider academic attention: institutions including King’s are participating in international discussions on generative AI in higher education, with a conference co-hosted by the LSE, King’s and Peking University planned to showcase evolving practice and research. </w:t>
      </w:r>
      <w:r/>
    </w:p>
    <w:p>
      <w:r/>
      <w:r>
        <w:t xml:space="preserve">Beyond governance, King’s is also expanding curricular engagement with AI through teaching: the university offers modules such as “Artificial Intelligence in Public Policy” that examine uses, risks and regulation of AI in the public sphere. The student manifesto’s authors say their aim is not to ban tools but to ensure transparent, fair and pedagogically sound use that protects academic standards and prepares graduates for a workplace where AI is increasingly present.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[7]</w:t>
        </w:r>
      </w:hyperlink>
      <w:r>
        <w:t xml:space="preserve">- Paragraph 3: </w:t>
      </w:r>
      <w:hyperlink r:id="rId9">
        <w:r>
          <w:rPr>
            <w:color w:val="0000EE"/>
            <w:u w:val="single"/>
          </w:rPr>
          <w:t>[1]</w:t>
        </w:r>
      </w:hyperlink>
      <w:r>
        <w:t xml:space="preserve">- Paragraph 4: </w:t>
      </w:r>
      <w:hyperlink r:id="rId11">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[4]</w:t>
        </w:r>
      </w:hyperlink>
      <w:r>
        <w:t xml:space="preserve">- Paragraph 6: </w:t>
      </w:r>
      <w:hyperlink r:id="rId9">
        <w:r>
          <w:rPr>
            <w:color w:val="0000EE"/>
            <w:u w:val="single"/>
          </w:rPr>
          <w:t>[1]</w:t>
        </w:r>
      </w:hyperlink>
      <w:r>
        <w:t xml:space="preserve">, </w:t>
      </w:r>
      <w:hyperlink r:id="rId14">
        <w:r>
          <w:rPr>
            <w:color w:val="0000EE"/>
            <w:u w:val="single"/>
          </w:rPr>
          <w:t>[6]</w:t>
        </w:r>
      </w:hyperlink>
      <w:r>
        <w:t xml:space="preserve">- Paragraph 7: </w:t>
      </w:r>
      <w:hyperlink r:id="rId15">
        <w:r>
          <w:rPr>
            <w:color w:val="0000EE"/>
            <w:u w:val="single"/>
          </w:rPr>
          <w:t>[5]</w:t>
        </w:r>
      </w:hyperlink>
      <w:r>
        <w:t xml:space="preserve">, </w:t>
      </w:r>
      <w:hyperlink r:id="rId11">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https://roarnews.co.uk/2026/kclsu-publishes-ai-manifesto-addressing-student-concerns-over-ai-rules/</w:t>
        </w:r>
      </w:hyperlink>
      <w:r>
        <w:t xml:space="preserve"> - Please view link - unable to able to access data</w:t>
      </w:r>
      <w:r/>
    </w:p>
    <w:p>
      <w:pPr>
        <w:pStyle w:val="ListNumber"/>
        <w:spacing w:line="240" w:lineRule="auto"/>
        <w:ind w:left="720"/>
      </w:pPr>
      <w:r/>
      <w:hyperlink r:id="rId11">
        <w:r>
          <w:rPr>
            <w:color w:val="0000EE"/>
            <w:u w:val="single"/>
          </w:rPr>
          <w:t>https://www.kcl.ac.uk/about/strategy/learning-and-teaching/ai-guidance/student-guidance</w:t>
        </w:r>
      </w:hyperlink>
      <w:r>
        <w:t xml:space="preserve"> - King's College London provides guidance on the use of generative AI, stating that AI is not banned but should be used ethically and responsibly. The university expects students to critically engage with AI-generated content, own outputs, and adhere to academic integrity policies to ensure appropriate and ethical use of AI.</w:t>
      </w:r>
      <w:r/>
    </w:p>
    <w:p>
      <w:pPr>
        <w:pStyle w:val="ListNumber"/>
        <w:spacing w:line="240" w:lineRule="auto"/>
        <w:ind w:left="720"/>
      </w:pPr>
      <w:r/>
      <w:hyperlink r:id="rId12">
        <w:r>
          <w:rPr>
            <w:color w:val="0000EE"/>
            <w:u w:val="single"/>
          </w:rPr>
          <w:t>https://www.kcl.ac.uk/about/strategy/learning-and-teaching/ai-guidance</w:t>
        </w:r>
      </w:hyperlink>
      <w:r>
        <w:t xml:space="preserve"> - King's College London's comprehensive guidance supports the adoption and integration of generative AI at various institutional levels. It covers areas such as AI terminology, sector scanning, values, governance, academic integrity, equity of access, evaluation mechanisms, and training responsibilities, aiming to implement AI with due diligence to ethical considerations and sustainability.</w:t>
      </w:r>
      <w:r/>
    </w:p>
    <w:p>
      <w:pPr>
        <w:pStyle w:val="ListNumber"/>
        <w:spacing w:line="240" w:lineRule="auto"/>
        <w:ind w:left="720"/>
      </w:pPr>
      <w:r/>
      <w:hyperlink r:id="rId13">
        <w:r>
          <w:rPr>
            <w:color w:val="0000EE"/>
            <w:u w:val="single"/>
          </w:rPr>
          <w:t>https://roarnews.co.uk/2026/exclusive-kings-spends-35k-on-copilot-ai-as-10-students-expelled-for-ai-misuse-since-2022/</w:t>
        </w:r>
      </w:hyperlink>
      <w:r>
        <w:t xml:space="preserve"> - An exclusive report reveals that King's College London has spent £35,013 on Microsoft Copilot licenses since September 2024. Additionally, since September 2022, 10 students have been expelled for AI misuse, highlighting the university's commitment to addressing AI-related academic misconduct.</w:t>
      </w:r>
      <w:r/>
    </w:p>
    <w:p>
      <w:pPr>
        <w:pStyle w:val="ListNumber"/>
        <w:spacing w:line="240" w:lineRule="auto"/>
        <w:ind w:left="720"/>
      </w:pPr>
      <w:r/>
      <w:hyperlink r:id="rId15">
        <w:r>
          <w:rPr>
            <w:color w:val="0000EE"/>
            <w:u w:val="single"/>
          </w:rPr>
          <w:t>https://www.kcl.ac.uk/professional-education/catalogue/artificial-intelligence-in-public-policy</w:t>
        </w:r>
      </w:hyperlink>
      <w:r>
        <w:t xml:space="preserve"> - King's College London offers a course titled 'Artificial Intelligence in Public Policy', focusing on the uses of AI in public policy, including citizen-centric policy, economic impacts, regulatory frameworks, responsible AI, and ethical use of AI, employing key case studies regarding successes and failures of AI-based technologies in the public arena.</w:t>
      </w:r>
      <w:r/>
    </w:p>
    <w:p>
      <w:pPr>
        <w:pStyle w:val="ListNumber"/>
        <w:spacing w:line="240" w:lineRule="auto"/>
        <w:ind w:left="720"/>
      </w:pPr>
      <w:r/>
      <w:hyperlink r:id="rId14">
        <w:r>
          <w:rPr>
            <w:color w:val="0000EE"/>
            <w:u w:val="single"/>
          </w:rPr>
          <w:t>https://info.lse.ac.uk/staff/divisions/Eden-Centre/Global-Approaches-To-Gen-AI-in-Higher-Education</w:t>
        </w:r>
      </w:hyperlink>
      <w:r>
        <w:t xml:space="preserve"> - In April 2026, a conference co-hosted by LSE, King's College London, and Peking University will gather over 100 university leaders, scholars, and innovators to display research and evolving best practices on the applications of Generative AI in higher education, following a successful first conference in 2025.</w:t>
      </w:r>
      <w:r/>
    </w:p>
    <w:p>
      <w:pPr>
        <w:pStyle w:val="ListNumber"/>
        <w:spacing w:line="240" w:lineRule="auto"/>
        <w:ind w:left="720"/>
      </w:pPr>
      <w:r/>
      <w:hyperlink r:id="rId10">
        <w:r>
          <w:rPr>
            <w:color w:val="0000EE"/>
            <w:u w:val="single"/>
          </w:rPr>
          <w:t>https://www.kclsu.org/ents/event/15952/</w:t>
        </w:r>
      </w:hyperlink>
      <w:r>
        <w:t xml:space="preserve"> - KCLSU hosted 'AI Manifesto Labs' on 27 November 2025, inviting students to share their concerns regarding AI use at the university. The workshops aimed to co-create a Student Manifesto on AI, ensuring King's hears students' voices and addresses issues related to AI's impact on learning, grades, and future careers.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arnews.co.uk/2026/kclsu-publishes-ai-manifesto-addressing-student-concerns-over-ai-rules/" TargetMode="External"/><Relationship Id="rId10" Type="http://schemas.openxmlformats.org/officeDocument/2006/relationships/hyperlink" Target="https://www.kclsu.org/ents/event/15952/" TargetMode="External"/><Relationship Id="rId11" Type="http://schemas.openxmlformats.org/officeDocument/2006/relationships/hyperlink" Target="https://www.kcl.ac.uk/about/strategy/learning-and-teaching/ai-guidance/student-guidance" TargetMode="External"/><Relationship Id="rId12" Type="http://schemas.openxmlformats.org/officeDocument/2006/relationships/hyperlink" Target="https://www.kcl.ac.uk/about/strategy/learning-and-teaching/ai-guidance" TargetMode="External"/><Relationship Id="rId13" Type="http://schemas.openxmlformats.org/officeDocument/2006/relationships/hyperlink" Target="https://roarnews.co.uk/2026/exclusive-kings-spends-35k-on-copilot-ai-as-10-students-expelled-for-ai-misuse-since-2022/" TargetMode="External"/><Relationship Id="rId14" Type="http://schemas.openxmlformats.org/officeDocument/2006/relationships/hyperlink" Target="https://info.lse.ac.uk/staff/divisions/Eden-Centre/Global-Approaches-To-Gen-AI-in-Higher-Education" TargetMode="External"/><Relationship Id="rId15" Type="http://schemas.openxmlformats.org/officeDocument/2006/relationships/hyperlink" Target="https://www.kcl.ac.uk/professional-education/catalogue/artificial-intelligence-in-public-polic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