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Authors' protest at London Book Fair highlights new threats to creative rights over AI training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Some 10,000 writers have united to produce an intentionally blank volume titled Don’t Steal This Book, handing copies out at the London Book Fair to dramatise their objection to the unauthorised harvesting of books for artificial intelligence training. Prominent names involved include Richard Osman, Jeanette Winterson and Kazuo Ishiguro, and the project organisers say the empty pages are meant to draw attention to the strain that unlicensed use of copyrighted material places on authors and the publishing sector.</w:t>
      </w:r>
      <w:r/>
    </w:p>
    <w:p>
      <w:r/>
      <w:r>
        <w:t>The protest comes as ministers prepare an economic impact assessment and an update on copyright reform, a process the government has said will seek to balance protection for creators with support for innovation in AI. Critics of the consultation process have warned it appears tilted toward options that would make it easier for AI developers to rely on copyrighted works unless creators explicitly opt out.</w:t>
      </w:r>
      <w:r/>
    </w:p>
    <w:p>
      <w:r/>
      <w:r>
        <w:t>One of the most contentious proposals discussed during the consultation would allow training of AI models on copyrighted books without prior permission unless rights‑holders signalled that they wished to opt out; that approach has been widely criticised by authors and some ministers have since indicated it is no longer the leading option. The consultation itself produced strong pushback from the creative community, which overwhelmingly favoured maintaining or strengthening existing copyright protections rather than broadening exceptions for AI developers.</w:t>
      </w:r>
      <w:r/>
    </w:p>
    <w:p>
      <w:r/>
      <w:r>
        <w:t>On the back cover of the book the campaign states: “The UK government must not legalise book theft to benefit AI companies”. Composer and campaigner Ed Newton‑Rex, who organised Don’t Steal This Book, said “The AI industry was ‘built on stolen work [....] taken without permission or payment’” and added that the technology “robs” creators of income. In a statement the novelist Jeanette Winterson told big tech: “If you can’t actively support us (and you aren’t doing that) then stop stealing our stuff. Your bots can’t do what we do. Accept it and move on.” Bestselling author Adam Kay added: “It’s bad enough that AI has reduced customer service to incompetent chatbots and turned social media into low‑quality slop, let’s not kill the publishing industry while we’re at it. We all pay to read books, and the robots can do the same.”</w:t>
      </w:r>
      <w:r/>
    </w:p>
    <w:p>
      <w:r/>
      <w:r>
        <w:t>The authors’ campaign echoes wider artistic opposition to unlicensed data‑mining by AI firms, which has fuelled multiple legal actions globally. Publishers and writers have pursued claims alleging that companies used pirated copies of books to train chatbots; recent settlements and negotiations in related cases have underscored how costly and consequential those disputes can be for the industry and for technology firms.</w:t>
      </w:r>
      <w:r/>
    </w:p>
    <w:p>
      <w:r/>
      <w:r>
        <w:t xml:space="preserve">The government has signalled it will continue to consult with creators as it finalises its position, and ministers have committed to updating parliament by 18 March 2026 on the planned economic assessment and next steps. Officials say they want a copyright framework that protects human creativity while enabling trusted innovation, but the campaign by thousands of writers is likely to increase pressure on ministers to ensure any changes do not normalise uncompensated use of creative work.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[2]</w:t>
        </w:r>
      </w:hyperlink>
      <w:r>
        <w:t xml:space="preserve">- Paragraph 3: </w:t>
      </w:r>
      <w:hyperlink r:id="rId13">
        <w:r>
          <w:rPr>
            <w:color w:val="0000EE"/>
            <w:u w:val="single"/>
          </w:rPr>
          <w:t>[6]</w:t>
        </w:r>
      </w:hyperlink>
      <w:r>
        <w:t xml:space="preserve">, </w:t>
      </w:r>
      <w:hyperlink r:id="rId12">
        <w:r>
          <w:rPr>
            <w:color w:val="0000EE"/>
            <w:u w:val="single"/>
          </w:rPr>
          <w:t>[2]</w:t>
        </w:r>
      </w:hyperlink>
      <w:r>
        <w:t xml:space="preserve">- Paragraph 4: </w:t>
      </w:r>
      <w:hyperlink r:id="rId10">
        <w:r>
          <w:rPr>
            <w:color w:val="0000EE"/>
            <w:u w:val="single"/>
          </w:rPr>
          <w:t>[3]</w:t>
        </w:r>
      </w:hyperlink>
      <w:r>
        <w:t xml:space="preserve">, </w:t>
      </w:r>
      <w:hyperlink r:id="rId12">
        <w:r>
          <w:rPr>
            <w:color w:val="0000EE"/>
            <w:u w:val="single"/>
          </w:rPr>
          <w:t>[2]</w:t>
        </w:r>
      </w:hyperlink>
      <w:r>
        <w:t xml:space="preserve">- Paragraph 5: </w:t>
      </w:r>
      <w:hyperlink r:id="rId14">
        <w:r>
          <w:rPr>
            <w:color w:val="0000EE"/>
            <w:u w:val="single"/>
          </w:rPr>
          <w:t>[4]</w:t>
        </w:r>
      </w:hyperlink>
      <w:r>
        <w:t xml:space="preserve">, </w:t>
      </w:r>
      <w:hyperlink r:id="rId10">
        <w:r>
          <w:rPr>
            <w:color w:val="0000EE"/>
            <w:u w:val="single"/>
          </w:rPr>
          <w:t>[3]</w:t>
        </w:r>
      </w:hyperlink>
      <w:r>
        <w:t xml:space="preserve">- Paragraph 6: </w:t>
      </w:r>
      <w:hyperlink r:id="rId11">
        <w:r>
          <w:rPr>
            <w:color w:val="0000EE"/>
            <w:u w:val="single"/>
          </w:rPr>
          <w:t>[5]</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https://www.independent.co.uk/arts-entertainment/books/news/author-book-protest-ai-copyright-b2935366.html</w:t>
        </w:r>
      </w:hyperlink>
      <w:r>
        <w:t xml:space="preserve"> - Please view link - unable to able to access data</w:t>
      </w:r>
      <w:r/>
    </w:p>
    <w:p>
      <w:pPr>
        <w:pStyle w:val="ListNumber"/>
        <w:spacing w:line="240" w:lineRule="auto"/>
        <w:ind w:left="720"/>
      </w:pPr>
      <w:r/>
      <w:hyperlink r:id="rId12">
        <w:r>
          <w:rPr>
            <w:color w:val="0000EE"/>
            <w:u w:val="single"/>
          </w:rPr>
          <w:t>https://www.theguardian.com/technology/2025/feb/11/uk-copyright-law-consultation-fixed-favour-ai-firms-peer-says</w:t>
        </w:r>
      </w:hyperlink>
      <w:r>
        <w:t xml:space="preserve"> - In February 2025, Beeban Kidron, a prominent film director, criticised the UK government's consultation on amending copyright law, alleging it was biased towards AI companies. She argued that the consultation appeared predetermined, with a preferred option favouring relaxed copyright restrictions for AI developers. Kidron emphasised the need for a balanced approach that protects the creative industries, which contribute significantly to the UK economy, while also supporting technological innovation. The government's proposed changes aimed to allow AI firms to use copyrighted material for training models, provided they disclose the works used and offer creators an opt-out option.</w:t>
      </w:r>
      <w:r/>
    </w:p>
    <w:p>
      <w:pPr>
        <w:pStyle w:val="ListNumber"/>
        <w:spacing w:line="240" w:lineRule="auto"/>
        <w:ind w:left="720"/>
      </w:pPr>
      <w:r/>
      <w:hyperlink r:id="rId10">
        <w:r>
          <w:rPr>
            <w:color w:val="0000EE"/>
            <w:u w:val="single"/>
          </w:rPr>
          <w:t>https://apnews.com/article/ba9091a6095876affe8c09f6bf9fe12d</w:t>
        </w:r>
      </w:hyperlink>
      <w:r>
        <w:t xml:space="preserve"> - In October 2024, a coalition of artists, including members from ABBA, Radiohead, and The Cure, signed a protest letter opposing the unlicensed use of their creative works in training generative AI tools. The letter, endorsed by thousands, expressed concern over the unauthorized mining of human-made art for AI systems, warning it posed a significant threat to artists' livelihoods. Notable signatories included Björn Ulvaeus (ABBA), Robert Smith (The Cure), and Thom Yorke (Radiohead), alongside acclaimed writers like Kazuo Ishiguro and James Patterson. The protest followed previous actions, such as a 2023 open letter by the Authors Guild, leading to ongoing lawsuits against AI companies.</w:t>
      </w:r>
      <w:r/>
    </w:p>
    <w:p>
      <w:pPr>
        <w:pStyle w:val="ListNumber"/>
        <w:spacing w:line="240" w:lineRule="auto"/>
        <w:ind w:left="720"/>
      </w:pPr>
      <w:r/>
      <w:hyperlink r:id="rId14">
        <w:r>
          <w:rPr>
            <w:color w:val="0000EE"/>
            <w:u w:val="single"/>
          </w:rPr>
          <w:t>https://apnews.com/article/9643064e847a5e88ef6ee8b620b3a44c</w:t>
        </w:r>
      </w:hyperlink>
      <w:r>
        <w:t xml:space="preserve"> - In October 2025, a U.S. federal judge granted preliminary approval for a $1.5 billion settlement between AI company Anthropic and a group of authors who alleged the company pirated nearly 465,000 books to train its chatbots. Each affected author or publisher may receive around $3,000 per book under the agreement, which excludes future works. The legal action centred on Anthropic using pirated materials to train its Claude chatbot, despite a previous ruling stating that generative AI training on copyrighted texts could fall under fair use. Authors and publishers hailed the settlement as a significant milestone in defending intellectual property rights against AI misuse.</w:t>
      </w:r>
      <w:r/>
    </w:p>
    <w:p>
      <w:pPr>
        <w:pStyle w:val="ListNumber"/>
        <w:spacing w:line="240" w:lineRule="auto"/>
        <w:ind w:left="720"/>
      </w:pPr>
      <w:r/>
      <w:hyperlink r:id="rId11">
        <w:r>
          <w:rPr>
            <w:color w:val="0000EE"/>
            <w:u w:val="single"/>
          </w:rPr>
          <w:t>https://www.gov.uk/government/publications/copyright-and-artificial-intelligence-progress-report/copyright-and-artificial-intelligence-statement-of-progress-under-section-137-data-use-and-access-act</w:t>
        </w:r>
      </w:hyperlink>
      <w:r>
        <w:t xml:space="preserve"> - In January 2026, the UK government published a progress statement outlining its work on copyright and artificial intelligence. The statement summarised the themes and structure of an upcoming report and economic impact assessment, which were expected to be published by 18 March 2026. The government's consultation on potential changes to UK copyright law, which ran from December 2024 to February 2025, aimed to ensure the legal framework supports both the creative industries and AI sector. The progress statement highlighted the government's commitment to engaging with stakeholders to develop a balanced approach to copyright and AI.</w:t>
      </w:r>
      <w:r/>
    </w:p>
    <w:p>
      <w:pPr>
        <w:pStyle w:val="ListNumber"/>
        <w:spacing w:line="240" w:lineRule="auto"/>
        <w:ind w:left="720"/>
      </w:pPr>
      <w:r/>
      <w:hyperlink r:id="rId13">
        <w:r>
          <w:rPr>
            <w:color w:val="0000EE"/>
            <w:u w:val="single"/>
          </w:rPr>
          <w:t>https://www.theguardian.com/technology/2025/may/04/ministers-uk-copyright-artificial-intelligence-parliament-vote</w:t>
        </w:r>
      </w:hyperlink>
      <w:r>
        <w:t xml:space="preserve"> - In May 2025, UK ministers reconsidered proposed changes to copyright law ahead of a parliamentary vote. A source close to Technology Secretary Peter Kyle indicated that the preferred option to introduce an opt-out system for copyright rules was no longer the top choice. The proposed changes, which would allow AI companies to train their models using copyrighted work without permission unless the owner opts out, had been criticised by creators and publishers. High-profile artists, including Paul McCartney and Tom Stoppard, had backed a campaign against the changes, emphasising the need to protect creative industries and intellectual property rights.</w:t>
      </w:r>
      <w:r/>
    </w:p>
    <w:p>
      <w:pPr>
        <w:pStyle w:val="ListNumber"/>
        <w:spacing w:line="240" w:lineRule="auto"/>
        <w:ind w:left="720"/>
      </w:pPr>
      <w:r/>
      <w:hyperlink r:id="rId16">
        <w:r>
          <w:rPr>
            <w:color w:val="0000EE"/>
            <w:u w:val="single"/>
          </w:rPr>
          <w:t>https://www.theguardian.com/technology/2025/jun/07/uk-ministers-delay-ai-regulation-amid-plans-for-more-comprehensive-bill</w:t>
        </w:r>
      </w:hyperlink>
      <w:r>
        <w:t xml:space="preserve"> - In June 2025, UK ministers delayed AI regulation amid plans for a more comprehensive bill. Technology Secretary Peter Kyle intended to introduce a comprehensive AI bill in the next parliamentary session to address concerns about issues including safety and copyright. The legislation was not expected to be ready before the next king’s speech, likely to take place in May 2026. The delay raised concerns about the pace of regulating AI technology, with critics arguing that the government was moving too slowly to address the rapid development of AI and its implications for various sectors, including the creative industries.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books/news/author-book-protest-ai-copyright-b2935366.html" TargetMode="External"/><Relationship Id="rId10" Type="http://schemas.openxmlformats.org/officeDocument/2006/relationships/hyperlink" Target="https://apnews.com/article/ba9091a6095876affe8c09f6bf9fe12d" TargetMode="External"/><Relationship Id="rId11" Type="http://schemas.openxmlformats.org/officeDocument/2006/relationships/hyperlink" Target="https://www.gov.uk/government/publications/copyright-and-artificial-intelligence-progress-report/copyright-and-artificial-intelligence-statement-of-progress-under-section-137-data-use-and-access-act" TargetMode="External"/><Relationship Id="rId12" Type="http://schemas.openxmlformats.org/officeDocument/2006/relationships/hyperlink" Target="https://www.theguardian.com/technology/2025/feb/11/uk-copyright-law-consultation-fixed-favour-ai-firms-peer-says" TargetMode="External"/><Relationship Id="rId13" Type="http://schemas.openxmlformats.org/officeDocument/2006/relationships/hyperlink" Target="https://www.theguardian.com/technology/2025/may/04/ministers-uk-copyright-artificial-intelligence-parliament-vote" TargetMode="External"/><Relationship Id="rId14" Type="http://schemas.openxmlformats.org/officeDocument/2006/relationships/hyperlink" Target="https://apnews.com/article/9643064e847a5e88ef6ee8b620b3a44c" TargetMode="External"/><Relationship Id="rId15" Type="http://schemas.openxmlformats.org/officeDocument/2006/relationships/hyperlink" Target="https://www.noahwire.com" TargetMode="External"/><Relationship Id="rId16" Type="http://schemas.openxmlformats.org/officeDocument/2006/relationships/hyperlink" Target="https://www.theguardian.com/technology/2025/jun/07/uk-ministers-delay-ai-regulation-amid-plans-for-more-comprehensive-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