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TikTok removes accounts exposing AI-generated racist and sexualised female avatars linked to illegal content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TikTok removed 20 accounts after a BBC investigation exposed networks using AI-created Black female avatars to funnel users towards paid sexually explicit websites, a phenomenon researchers say combines racial stereotyping with deceptive promotion. According to the BBC, analysts working with the independent AI publication Riddance uncovered dozens of profiles on Instagram and TikTok that used highly sexualised, digitally generated characters while failing to disclose their artificial origin. (Sources: The Guardian, Axios)</w:t>
      </w:r>
      <w:r/>
    </w:p>
    <w:p>
      <w:r/>
      <w:r>
        <w:t>The imagery frequently presented exaggerated body proportions, extremely darkened skin tones and scant clothing, with account names and captions that invoked racialised language and references to white partners. According to reporting by The Guardian, similar AI-produced material on TikTok has included both sexualised depictions of women and politically charged content, illustrating how automated image tools are being used to amplify problematic tropes for engagement. (Sources: The Guardian)</w:t>
      </w:r>
      <w:r/>
    </w:p>
    <w:p>
      <w:r/>
      <w:r>
        <w:t>Platform responses have varied. TikTok said it removed the 20 accounts highlighted by the BBC, while Meta told the BBC it was investigating parallel Instagram profiles but did not confirm removals. Axios documented prior controversy after Meta experimented with AI-generated social profiles that critics labelled digital blackface, a backlash that prompted removals and broader debate inside the company about the limits of promotional AI assets. xAI and other image-generation services have also faced scrutiny over sexually explicit outputs and subsequent restrictions. (Sources: Axios, AP News)</w:t>
      </w:r>
      <w:r/>
    </w:p>
    <w:p>
      <w:r/>
      <w:r>
        <w:t>Beyond these specific networks, independent studies and legal cases point to a wider safety problem as unlabelled AI content proliferates. A report by AI Forensics, cited by The Guardian, found examples of high-frequency posting patterns and widespread failure to tag AI-generated material on TikTok, increasing the chance such content spreads without contextual warnings. Meanwhile, lawsuits filed in the United States allege that image-generation tools have been used to create sexually explicit deepfakes of real people, including minors, underscoring both personal harm and potential criminal exposure for distributors. (Sources: The Guardian, AP News)</w:t>
      </w:r>
      <w:r/>
    </w:p>
    <w:p>
      <w:r/>
      <w:r>
        <w:t>Legal gaps and evolving enforcement practices complicate recourse for victims. Recent litigation in Arizona seeks to apply state revenge-porn statutes to nonconsensual AI-produced adult material, a test of whether existing laws can cover fabricated imagery; similar complaints in Tennessee target alleged use of image-generation tools to create explicit images of teenagers. European authorities have also opened criminal probes into the spread of AI-generated child sexual abuse material on major platforms, signalling growing international pressure on companies and regulators. (Sources: Axios, AP News, Time)</w:t>
      </w:r>
      <w:r/>
    </w:p>
    <w:p>
      <w:r/>
      <w:r>
        <w:t>Industry experts and campaigners are urging clearer labelling, faster takedown procedures and stronger accountability for platforms and AI providers. The mix of racialised sexualisation, algorithmic amplification and legal uncertainty suggests that content moderation policies and national laws will be tested in the coming months as courts and regulators decide how to deter and redress the harms created by unregulated synthetic imagery. (Sources: The Guardian, Time, Axios)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4">
        <w:r>
          <w:rPr>
            <w:color w:val="0000EE"/>
            <w:u w:val="single"/>
          </w:rPr>
          <w:t>[5]</w:t>
        </w:r>
      </w:hyperlink>
      <w:r>
        <w:t xml:space="preserve">, </w:t>
      </w:r>
      <w:hyperlink r:id="rId13">
        <w:r>
          <w:rPr>
            <w:color w:val="0000EE"/>
            <w:u w:val="single"/>
          </w:rPr>
          <w:t>[4]</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5">
        <w:r>
          <w:rPr>
            <w:color w:val="0000EE"/>
            <w:u w:val="single"/>
          </w:rPr>
          <w:t>[7]</w:t>
        </w:r>
      </w:hyperlink>
      <w:r>
        <w:t xml:space="preserve">, </w:t>
      </w:r>
      <w:hyperlink r:id="rId11">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https://www.bbc.co.uk/news/articles/c070e283k8vo</w:t>
        </w:r>
      </w:hyperlink>
      <w:r>
        <w:t xml:space="preserve"> - Please view link - unable to able to access data</w:t>
      </w:r>
      <w:r/>
    </w:p>
    <w:p>
      <w:pPr>
        <w:pStyle w:val="ListNumber"/>
        <w:spacing w:line="240" w:lineRule="auto"/>
        <w:ind w:left="720"/>
      </w:pPr>
      <w:r/>
      <w:hyperlink r:id="rId10">
        <w:r>
          <w:rPr>
            <w:color w:val="0000EE"/>
            <w:u w:val="single"/>
          </w:rPr>
          <w:t>https://www.theguardian.com/technology/2025/dec/03/anti-immigrant-material-among-ai-generated-content-getting-billions-of-views-on-tiktok</w:t>
        </w:r>
      </w:hyperlink>
      <w:r>
        <w:t xml:space="preserve"> - A report by AI Forensics highlights the proliferation of AI-generated content on TikTok, including anti-immigrant material and sexualised depictions of women and minors. The study found that some accounts posted up to 70 times a day, attempting to manipulate TikTok's algorithm for virality. Despite TikTok's efforts to label AI-generated content, a significant portion remains unlabelled, raising concerns about the platform's moderation and the deceptive potential of such content.</w:t>
      </w:r>
      <w:r/>
    </w:p>
    <w:p>
      <w:pPr>
        <w:pStyle w:val="ListNumber"/>
        <w:spacing w:line="240" w:lineRule="auto"/>
        <w:ind w:left="720"/>
      </w:pPr>
      <w:r/>
      <w:hyperlink r:id="rId11">
        <w:r>
          <w:rPr>
            <w:color w:val="0000EE"/>
            <w:u w:val="single"/>
          </w:rPr>
          <w:t>https://www.axios.com/2025/01/03/meta-liv-social-media-ai-profiles</w:t>
        </w:r>
      </w:hyperlink>
      <w:r>
        <w:t xml:space="preserve"> - Meta faced backlash after launching AI-generated social media profiles, including one identified as a 'proud Black queer momma of two.' These profiles, first introduced in 2023, were removed following public criticism over concerns of 'digital blackface.' Despite the controversy, Meta intends to continue promoting AI-generated content across its platforms.</w:t>
      </w:r>
      <w:r/>
    </w:p>
    <w:p>
      <w:pPr>
        <w:pStyle w:val="ListNumber"/>
        <w:spacing w:line="240" w:lineRule="auto"/>
        <w:ind w:left="720"/>
      </w:pPr>
      <w:r/>
      <w:hyperlink r:id="rId13">
        <w:r>
          <w:rPr>
            <w:color w:val="0000EE"/>
            <w:u w:val="single"/>
          </w:rPr>
          <w:t>https://www.apnews.com/article/59e58fa581e4f53138738e8936b7c59f</w:t>
        </w:r>
      </w:hyperlink>
      <w:r>
        <w:t xml:space="preserve"> - Three Tennessee teenagers filed a class-action lawsuit against Elon Musk’s AI company, xAI, alleging that its image-generation tools were used to create sexually explicit images of them as minors. The plaintiffs claim that xAI's Grok chatbot was used to morph real photos into explicit content, leading to severe emotional distress and fear of long-term consequences due to the widespread digital distribution of these images.</w:t>
      </w:r>
      <w:r/>
    </w:p>
    <w:p>
      <w:pPr>
        <w:pStyle w:val="ListNumber"/>
        <w:spacing w:line="240" w:lineRule="auto"/>
        <w:ind w:left="720"/>
      </w:pPr>
      <w:r/>
      <w:hyperlink r:id="rId14">
        <w:r>
          <w:rPr>
            <w:color w:val="0000EE"/>
            <w:u w:val="single"/>
          </w:rPr>
          <w:t>https://www.axios.com/local/phoenix/2026/03/18/deepfake-lawsuit-porn-arizona</w:t>
        </w:r>
      </w:hyperlink>
      <w:r>
        <w:t xml:space="preserve"> - Three Arizona women filed a lawsuit against individuals and companies, alleging that deepfake pornographic videos featuring their likenesses were created using AI and distributed online without their consent. The lawsuit invokes Arizona’s revenge porn law, highlighting a legal gray area, as the state has not explicitly banned nonconsensual AI-generated sexual content. The case could set a legal precedent regarding whether existing revenge porn statutes can address the growing issue of AI deepfakes.</w:t>
      </w:r>
      <w:r/>
    </w:p>
    <w:p>
      <w:pPr>
        <w:pStyle w:val="ListNumber"/>
        <w:spacing w:line="240" w:lineRule="auto"/>
        <w:ind w:left="720"/>
      </w:pPr>
      <w:r/>
      <w:hyperlink r:id="rId12">
        <w:r>
          <w:rPr>
            <w:color w:val="0000EE"/>
            <w:u w:val="single"/>
          </w:rPr>
          <w:t>https://www.apnews.com/article/f0d62ec68576dcfe203cada2424bd107</w:t>
        </w:r>
      </w:hyperlink>
      <w:r>
        <w:t xml:space="preserve"> - Elon Musk’s AI chatbot Grok has been geoblocked from editing images to depict people in revealing clothing, such as bikinis and underwear, in regions where it is illegal. This decision by xAI follows global backlash over the generation of sexualized images, including those of women and children, and investigations by governments into nonconsensual explicit material produced using Grok.</w:t>
      </w:r>
      <w:r/>
    </w:p>
    <w:p>
      <w:pPr>
        <w:pStyle w:val="ListNumber"/>
        <w:spacing w:line="240" w:lineRule="auto"/>
        <w:ind w:left="720"/>
      </w:pPr>
      <w:r/>
      <w:hyperlink r:id="rId15">
        <w:r>
          <w:rPr>
            <w:color w:val="0000EE"/>
            <w:u w:val="single"/>
          </w:rPr>
          <w:t>https://time.com/7379272/spain-x-elon-musk-grok-ai-meta-tiktok-investigation-sexualized-deepfakes-children/</w:t>
        </w:r>
      </w:hyperlink>
      <w:r>
        <w:t xml:space="preserve"> - The Spanish government has initiated a criminal investigation into social media platforms X, Meta, and TikTok concerning the alleged creation and dissemination of AI-generated child sexual abuse material. Prime Minister Pedro Sánchez announced the legal action under Article 8 of Spain’s Public Prosecution Statute, accusing the tech giants of enabling or failing to prevent the spread of harmful content that endangers children's mental health and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bc.co.uk/news/articles/c070e283k8vo" TargetMode="External"/><Relationship Id="rId10" Type="http://schemas.openxmlformats.org/officeDocument/2006/relationships/hyperlink" Target="https://www.theguardian.com/technology/2025/dec/03/anti-immigrant-material-among-ai-generated-content-getting-billions-of-views-on-tiktok" TargetMode="External"/><Relationship Id="rId11" Type="http://schemas.openxmlformats.org/officeDocument/2006/relationships/hyperlink" Target="https://www.axios.com/2025/01/03/meta-liv-social-media-ai-profiles" TargetMode="External"/><Relationship Id="rId12" Type="http://schemas.openxmlformats.org/officeDocument/2006/relationships/hyperlink" Target="https://www.apnews.com/article/f0d62ec68576dcfe203cada2424bd107" TargetMode="External"/><Relationship Id="rId13" Type="http://schemas.openxmlformats.org/officeDocument/2006/relationships/hyperlink" Target="https://www.apnews.com/article/59e58fa581e4f53138738e8936b7c59f" TargetMode="External"/><Relationship Id="rId14" Type="http://schemas.openxmlformats.org/officeDocument/2006/relationships/hyperlink" Target="https://www.axios.com/local/phoenix/2026/03/18/deepfake-lawsuit-porn-arizona" TargetMode="External"/><Relationship Id="rId15" Type="http://schemas.openxmlformats.org/officeDocument/2006/relationships/hyperlink" Target="https://time.com/7379272/spain-x-elon-musk-grok-ai-meta-tiktok-investigation-sexualized-deepfakes-children/"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