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Anabaptist communities face ethical crossroads over AI adoption in faith-based campuses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Generative artificial intelligence has become a flashpoint within parts of the Anabaptist community, provoking a debate at Mennonite institutions about whether such tools belong on campus and what their presence means for communal faith practice. According to reporting from Anabaptist World, religious leaders and scholars gathered to consider whether AI will foster peace or amplify disinformation, a tension that frames local disputes over campus policy as much more than a technical matter. </w:t>
      </w:r>
      <w:r/>
    </w:p>
    <w:p>
      <w:r/>
      <w:r>
        <w:t xml:space="preserve">For many who trace their convictions to Plain and Anabaptist traditions, the question is not merely pragmatic but existential: how does a technology that mimics thought fit within a movement that has prized human discernment, shared labour and nonconformity for centuries? Coverage of recent gatherings of Plain Anabaptists emphasises a communal commitment to practices rooted in scripture and the early church, underscoring why some students and faculty regard rapid adoption of generative AI as out of step with their religious identity. </w:t>
      </w:r>
      <w:r/>
    </w:p>
    <w:p>
      <w:r/>
      <w:r>
        <w:t xml:space="preserve">Proponents argue that AI delivers efficiency and frees time for deeper work. Critics on campus respond that speed is not an unalloyed good; there is value in labour that is slow, educative and communal. Roundtable conversations hosted by Anabaptist commentators have questioned what would actually be done with time supposedly saved by automation and warned against uncritically substituting machine-produced output for forms of learning and care that shape moral character. </w:t>
      </w:r>
      <w:r/>
    </w:p>
    <w:p>
      <w:r/>
      <w:r>
        <w:t xml:space="preserve">Beyond pedagogy, ethical concerns about AI’s wider harms inform the resistance. Participants at an “AI Ethics for Peace” convening in Hiroshima urged that moral reflection must come before deployment, noting risks that include the spread of falsehoods, environmental costs and connections between advanced technologies and oppressive systems. Such assessments reinforce the position of those who say generative AI cannot be treated as neutral infrastructure on a faith-based campus. </w:t>
      </w:r>
      <w:r/>
    </w:p>
    <w:p>
      <w:r/>
      <w:r>
        <w:t xml:space="preserve">Consent and conscience are central to the debate. Voices within Anabaptist circles draw a direct line between historic commitments to voluntary service and current demands that individuals be able to opt out of institutional uses of AI that conflict with their convictions. Media coverage of faith communities wrestling with AI emphasises the need for transparent policies so that members are not placed in the position of tacitly endorsing practices they find morally objectionable. </w:t>
      </w:r>
      <w:r/>
    </w:p>
    <w:p>
      <w:r/>
      <w:r>
        <w:t xml:space="preserve">Administrations at Mennonite colleges that are considering or adopting AI tools face a particular test of accountability. Observers cited in faith-focused reporting urge leaders who identify as Anabaptist to explain how support for such technologies coheres with commitments to neighbourly love, peace and a third way between uncritical conformity and complete withdrawal. Where institutional change feels hurried, critics call for deliberative processes that centre theological reflection and community consultation. </w:t>
      </w:r>
      <w:r/>
    </w:p>
    <w:p>
      <w:r/>
      <w:r>
        <w:t xml:space="preserve">The dispute unfolding on campuses is emblematic of a broader conversation across Anabaptist and Mennonite networks: whether and how to engage AI while preserving practices that sustain communal life and moral formation. As scholars in theology and science trace generative AI’s effects over time, they recommend sustained theological scrutiny and ethical frameworks that treat technology as subordinate to human flourishing, not its replacement. Those perspectives give shape to the insistence from some students and teachers that adoption should follow, not precede, collective moral reckoning.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1">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4">
        <w:r>
          <w:rPr>
            <w:color w:val="0000EE"/>
            <w:u w:val="single"/>
          </w:rPr>
          <w:t>[5]</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15">
        <w:r>
          <w:rPr>
            <w:color w:val="0000EE"/>
            <w:u w:val="single"/>
          </w:rPr>
          <w:t>[6]</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https://record.goshen.edu/features/anabaptist-resistance-to-ai</w:t>
        </w:r>
      </w:hyperlink>
      <w:r>
        <w:t xml:space="preserve"> - Please view link - unable to able to access data</w:t>
      </w:r>
      <w:r/>
    </w:p>
    <w:p>
      <w:pPr>
        <w:pStyle w:val="ListNumber"/>
        <w:spacing w:line="240" w:lineRule="auto"/>
        <w:ind w:left="720"/>
      </w:pPr>
      <w:r/>
      <w:hyperlink r:id="rId10">
        <w:r>
          <w:rPr>
            <w:color w:val="0000EE"/>
            <w:u w:val="single"/>
          </w:rPr>
          <w:t>https://anabaptistworld.org/artificial-intelligence-amplifier-of-disinformation-or-tool-to-build-peace/</w:t>
        </w:r>
      </w:hyperlink>
      <w:r>
        <w:t xml:space="preserve"> - In this article, Lisa Schirch discusses the dual nature of artificial intelligence (AI), highlighting its potential to either amplify disinformation or serve as a tool for peacebuilding. She reflects on her experiences at the 'AI Ethics for Peace' gathering in Hiroshima, Japan, where religious leaders deliberated on AI's ethical development and use. Schirch emphasizes the importance of placing ethical considerations at the forefront of technological innovation, aligning with Anabaptist values that prioritize peace and justice. The article underscores the need for careful evaluation of AI's impact on society and faith.</w:t>
      </w:r>
      <w:r/>
    </w:p>
    <w:p>
      <w:pPr>
        <w:pStyle w:val="ListNumber"/>
        <w:spacing w:line="240" w:lineRule="auto"/>
        <w:ind w:left="720"/>
      </w:pPr>
      <w:r/>
      <w:hyperlink r:id="rId11">
        <w:r>
          <w:rPr>
            <w:color w:val="0000EE"/>
            <w:u w:val="single"/>
          </w:rPr>
          <w:t>https://anabaptistworld.org/the-impact-of-ai/</w:t>
        </w:r>
      </w:hyperlink>
      <w:r>
        <w:t xml:space="preserve"> - This piece reflects on Lisa Schirch's insights from the 'AI Ethics for Peace' gathering in Hiroshima, Japan. The author, Jeff Gingerich, appreciates the deep conversation about the relationship between artificial intelligence, faith, and peace. He emphasizes the need for faith traditions to engage in discussions about AI to prevent technologies from shaping society in ways that devalue humanity and God's creation. The article highlights the relevance of Anabaptist peace traditions in addressing the challenges posed by new technologies like AI.</w:t>
      </w:r>
      <w:r/>
    </w:p>
    <w:p>
      <w:pPr>
        <w:pStyle w:val="ListNumber"/>
        <w:spacing w:line="240" w:lineRule="auto"/>
        <w:ind w:left="720"/>
      </w:pPr>
      <w:r/>
      <w:hyperlink r:id="rId13">
        <w:r>
          <w:rPr>
            <w:color w:val="0000EE"/>
            <w:u w:val="single"/>
          </w:rPr>
          <w:t>https://www.mennoniteeducation.org/news-events/news/2024/09/22/artificial-intelligence-and-faith-can-a-robot-be-a-suitable-helper-for-pastors/</w:t>
        </w:r>
      </w:hyperlink>
      <w:r>
        <w:t xml:space="preserve"> - This article explores the role of artificial intelligence (AI) in pastoral ministry, questioning whether robots can serve as suitable helpers for pastors. It delves into the challenges faced by pastors due to large-scale migration and other societal issues, leading to an overload of work. The piece examines the theological and technological perspectives on AI's role in the church, considering the implications of transhumanism and the potential for AI to assist in pastoral duties. The discussion reflects on the intersection of faith and technology in contemporary ministry.</w:t>
      </w:r>
      <w:r/>
    </w:p>
    <w:p>
      <w:pPr>
        <w:pStyle w:val="ListNumber"/>
        <w:spacing w:line="240" w:lineRule="auto"/>
        <w:ind w:left="720"/>
      </w:pPr>
      <w:r/>
      <w:hyperlink r:id="rId14">
        <w:r>
          <w:rPr>
            <w:color w:val="0000EE"/>
            <w:u w:val="single"/>
          </w:rPr>
          <w:t>https://anabaptistperspectives.org/episodes/how-do-we-live-well-in-a-world-of-ai/</w:t>
        </w:r>
      </w:hyperlink>
      <w:r>
        <w:t xml:space="preserve"> - In this roundtable discussion, Reagan, Marlin, and Kyle delve into the implications of artificial intelligence (AI) on church life and human interactions. They question the intelligence of AI, its helpfulness, and the risks it poses to humanity. The conversation touches upon the ethical considerations of AI-generated content and its impact on future human interactions. The episode reflects on how Anabaptist perspectives can inform a healthy relationship with AI in the context of faith and community.</w:t>
      </w:r>
      <w:r/>
    </w:p>
    <w:p>
      <w:pPr>
        <w:pStyle w:val="ListNumber"/>
        <w:spacing w:line="240" w:lineRule="auto"/>
        <w:ind w:left="720"/>
      </w:pPr>
      <w:r/>
      <w:hyperlink r:id="rId15">
        <w:r>
          <w:rPr>
            <w:color w:val="0000EE"/>
            <w:u w:val="single"/>
          </w:rPr>
          <w:t>https://www.tandfonline.com/doi/full/10.1080/14746700.2025.2592326</w:t>
        </w:r>
      </w:hyperlink>
      <w:r>
        <w:t xml:space="preserve"> - This article provides a retrospective analysis of generative AI's impact on theology over a three-year period. Published in the journal 'Theology and Science,' it examines the transformative potential of generative AI, particularly following the release of OpenAI's ChatGPT in November 2022. The piece discusses the theological and ethical implications of emerging AI technologies, highlighting the need for theological reflection on AI's role in society. It underscores the importance of understanding AI's influence on religious thought and practice.</w:t>
      </w:r>
      <w:r/>
    </w:p>
    <w:p>
      <w:pPr>
        <w:pStyle w:val="ListNumber"/>
        <w:spacing w:line="240" w:lineRule="auto"/>
        <w:ind w:left="720"/>
      </w:pPr>
      <w:r/>
      <w:hyperlink r:id="rId12">
        <w:r>
          <w:rPr>
            <w:color w:val="0000EE"/>
            <w:u w:val="single"/>
          </w:rPr>
          <w:t>https://anabaptistworld.org/plain-groups-gather-to-arrest-the-alarming-desertion-of-our-people/</w:t>
        </w:r>
      </w:hyperlink>
      <w:r>
        <w:t xml:space="preserve"> - This article reports on the 18th Anabaptist Identity Conference held in Millersburg, Ohio, where Plain Anabaptists gathered to preserve and strengthen their faith, practice, and witness. The conference drew several hundred Plain Anabaptists from the United States and Canada. Speakers emphasized the importance of adhering to scripture, Anabaptist history, and early church practices as standards for radical Christianity. The event reflects the community's commitment to maintaining their distinct identity and values in the face of societal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cord.goshen.edu/features/anabaptist-resistance-to-ai" TargetMode="External"/><Relationship Id="rId10" Type="http://schemas.openxmlformats.org/officeDocument/2006/relationships/hyperlink" Target="https://anabaptistworld.org/artificial-intelligence-amplifier-of-disinformation-or-tool-to-build-peace/" TargetMode="External"/><Relationship Id="rId11" Type="http://schemas.openxmlformats.org/officeDocument/2006/relationships/hyperlink" Target="https://anabaptistworld.org/the-impact-of-ai/" TargetMode="External"/><Relationship Id="rId12" Type="http://schemas.openxmlformats.org/officeDocument/2006/relationships/hyperlink" Target="https://anabaptistworld.org/plain-groups-gather-to-arrest-the-alarming-desertion-of-our-people/" TargetMode="External"/><Relationship Id="rId13" Type="http://schemas.openxmlformats.org/officeDocument/2006/relationships/hyperlink" Target="https://www.mennoniteeducation.org/news-events/news/2024/09/22/artificial-intelligence-and-faith-can-a-robot-be-a-suitable-helper-for-pastors/" TargetMode="External"/><Relationship Id="rId14" Type="http://schemas.openxmlformats.org/officeDocument/2006/relationships/hyperlink" Target="https://anabaptistperspectives.org/episodes/how-do-we-live-well-in-a-world-of-ai/" TargetMode="External"/><Relationship Id="rId15" Type="http://schemas.openxmlformats.org/officeDocument/2006/relationships/hyperlink" Target="https://www.tandfonline.com/doi/full/10.1080/14746700.2025.25923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