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Thailand accelerates digital push with $1 billion cloud and AI investments amidst regulatory overhaul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Thailand is heading into 2026 with a digital economy that looks set to keep expanding, even as policymakers move to tighten oversight of the technologies driving that growth. The National Board of Digital Economy and Society expects digital output to rise 4.2% this year to 5.6 trillion baht, or about $171 billion, helped by a rebound in electronics, stronger adoption of artificial intelligence and rising investment in cloud and data-centre capacity. The government has also said it wants to accelerate a "Cloud First" shift as part of a broader push towards digital public services. </w:t>
      </w:r>
      <w:r/>
    </w:p>
    <w:p>
      <w:r/>
      <w:r>
        <w:t xml:space="preserve">That momentum is being reinforced by major foreign commitments. Microsoft has pledged more than $1 billion for cloud and AI infrastructure in Thailand, while Google Cloud has opened a new Bangkok cloud region under its previously announced $1 billion plan. In January, Thailand’s Board of Investment also approved seven new data-centre and hosting projects worth about 96.9 billion baht, underscoring the country’s bid to position itself as a regional technology hub. </w:t>
      </w:r>
      <w:r/>
    </w:p>
    <w:p>
      <w:r/>
      <w:r>
        <w:t xml:space="preserve">Against that backdrop, Thailand is also trying to build a more coherent regulatory base. The Ministry of Digital Economy and Society has released draft principles for an artificial intelligence law for consultation, although the country still lacks a standalone AI statute. In practice, companies are now navigating overlapping rules on personal data, cybersecurity, intellectual property, consumer protection and sector-specific oversight, a complexity that participants at a March roundtable in Bangkok said could slow responsible deployment if clearer guidance is not provided. </w:t>
      </w:r>
      <w:r/>
    </w:p>
    <w:p>
      <w:r/>
      <w:r>
        <w:t xml:space="preserve">The discussion, convened by the Tech for Good Institute and Thailand’s National Higher Education Science Research and Innovation Policy Council, focused on how frontier technologies should be governed across Southeast Asia. One recurring theme was that sovereignty should be understood less as total domestic control and more as the capacity to set and enforce rules across a fragmented supply chain. That view reflects the reality that data centres, cloud services and other critical infrastructure are often delivered by multiple vendors, even as Thailand strengthens scrutiny of critical information infrastructure and prepares new rules for data-centre operators. Participants also stressed that secure data-sharing standards across government will be essential if regulatory sandboxes, AI oversight and cross-agency coordination are to work in practice.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5">
        <w:r>
          <w:rPr>
            <w:color w:val="0000EE"/>
            <w:u w:val="single"/>
          </w:rPr>
          <w:t>[5]</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https://techforgoodinstitute.org/events/event-highlights/governing-frontier-technologies-in-thailand/</w:t>
        </w:r>
      </w:hyperlink>
      <w:r>
        <w:t xml:space="preserve"> - Please view link - unable to able to access data</w:t>
      </w:r>
      <w:r/>
    </w:p>
    <w:p>
      <w:pPr>
        <w:pStyle w:val="ListNumber"/>
        <w:spacing w:line="240" w:lineRule="auto"/>
        <w:ind w:left="720"/>
      </w:pPr>
      <w:r/>
      <w:hyperlink r:id="rId10">
        <w:r>
          <w:rPr>
            <w:color w:val="0000EE"/>
            <w:u w:val="single"/>
          </w:rPr>
          <w:t>https://www.thailand.go.th/issue-focus-detail/thailands-digital-economy-forecast-to-grow-42-in-2026-twice-the-pace-of-national-gdp</w:t>
        </w:r>
      </w:hyperlink>
      <w:r>
        <w:t xml:space="preserve"> - Thailand's digital economy is projected to grow by 4.2% in 2026, twice the pace of the national GDP. This growth is driven by increasing investments in technology, artificial intelligence, and data centre expansion. The National Board of Digital Economy and Society (BDE) forecasts that the country's Digital GDP will reach 5.6 trillion baht next year, slightly moderating from 5.0% growth in 2025 but maintaining strong momentum. Despite global economic slowdowns and trade tensions, Thailand's digital sector remains a key driver of economic expansion, benefiting from a rebound in the electronics cycle and the rapid adoption of AI across industries. The Ministry of Digital Economy and Society plans to strengthen investment, develop digital talent, and promote digital trust through the 'Cloud First' policy, accelerating the transition toward a fully digital government. Digital investment is forecast to grow by 3.0% in 2026, led by a 6.2% rise in private-sector spending supported by foreign direct investment in cloud services and data centres. Exports of digital goods and services are expected to expand by 4.5%, while imports rebound by 1.6%, reflecting rising demand for advanced technologies. Key growth sectors include software, projected to grow 7.8%; digital content, up 6.9%; and smart devices, expanding 5.5%. Software will remain the main growth engine, supported by automation and platform development, while telecommunications and digital content industries continue to advance through 5G expansion, streaming services, and immersive AR/VR technologies.</w:t>
      </w:r>
      <w:r/>
    </w:p>
    <w:p>
      <w:pPr>
        <w:pStyle w:val="ListNumber"/>
        <w:spacing w:line="240" w:lineRule="auto"/>
        <w:ind w:left="720"/>
      </w:pPr>
      <w:r/>
      <w:hyperlink r:id="rId11">
        <w:r>
          <w:rPr>
            <w:color w:val="0000EE"/>
            <w:u w:val="single"/>
          </w:rPr>
          <w:t>https://www.bloomberg.com/news/articles/2026-01-15/thailand-approves-new-data-center-projects-worth-3-1-billion</w:t>
        </w:r>
      </w:hyperlink>
      <w:r>
        <w:t xml:space="preserve"> - Thailand has approved proposals worth 96.9 billion baht ($3.1 billion) to build new data centres and data-hosting projects, underscoring the nation's emergence as a regional technology hub. The Board of Investment approved three projects by True Internet Data Center at a cost of 45.3 billion baht, two facilities by GSA Data Center valued at 37.2 billion baht, as well as new projects from Stellar DC and Freyr Technology. These strategic investments are crucial for accelerating Thailand's digital transformation and enabling businesses to innovate and prosper, both domestically and across the region.</w:t>
      </w:r>
      <w:r/>
    </w:p>
    <w:p>
      <w:pPr>
        <w:pStyle w:val="ListNumber"/>
        <w:spacing w:line="240" w:lineRule="auto"/>
        <w:ind w:left="720"/>
      </w:pPr>
      <w:r/>
      <w:hyperlink r:id="rId12">
        <w:r>
          <w:rPr>
            <w:color w:val="0000EE"/>
            <w:u w:val="single"/>
          </w:rPr>
          <w:t>https://www.crnasia.com/news/2026/cloud/google-cloud-launches-new-cloud-region-in-thailand</w:t>
        </w:r>
      </w:hyperlink>
      <w:r>
        <w:t xml:space="preserve"> - Google Cloud has launched its new cloud region in Thailand as part of the vendor’s US$1 billion investment announced in September 2024. The new cloud region in Bangkok offers high-performance, in-country Google Cloud services that empower organizations to drive new competitive advantages, uplift workforce productivity, and enhance public services. The Bangkok cloud region is expected to contribute THB 1.4 trillion (US$41 billion) in economic value to Thailand and support an average of 130,000 jobs per year. This expansion underscores Google's commitment to advancing Thailand's artificial intelligence-driven digital economy.</w:t>
      </w:r>
      <w:r/>
    </w:p>
    <w:p>
      <w:pPr>
        <w:pStyle w:val="ListNumber"/>
        <w:spacing w:line="240" w:lineRule="auto"/>
        <w:ind w:left="720"/>
      </w:pPr>
      <w:r/>
      <w:hyperlink r:id="rId15">
        <w:r>
          <w:rPr>
            <w:color w:val="0000EE"/>
            <w:u w:val="single"/>
          </w:rPr>
          <w:t>https://www.bakermckenzie.com/en/insight/publications/2026/03/thailand-developing-digital-platform-landscape</w:t>
        </w:r>
      </w:hyperlink>
      <w:r>
        <w:t xml:space="preserve"> - The Electronic Transactions Development Agency (ETDA) in Thailand has released an infographic outlining the evolution of the country's regulatory framework for digital platform services under the Digital Platform Services (DPS) Decree from 2022 through 2025 and beyond. Covering 15 categories of digital platforms, the framework reflects a clear regulatory shift from foundational readiness to tighter service-standard enforcement, and now toward co-regulation. Recent subordinate regulations significantly raise expectations for platform registration, transparency, user protection, complaint handling, and self-regulatory mechanisms. These developments underscore the ETDA’s continued push for stronger accountability and a safer, more structured digital platform ecosystem in Thailand.</w:t>
      </w:r>
      <w:r/>
    </w:p>
    <w:p>
      <w:pPr>
        <w:pStyle w:val="ListNumber"/>
        <w:spacing w:line="240" w:lineRule="auto"/>
        <w:ind w:left="720"/>
      </w:pPr>
      <w:r/>
      <w:hyperlink r:id="rId14">
        <w:r>
          <w:rPr>
            <w:color w:val="0000EE"/>
            <w:u w:val="single"/>
          </w:rPr>
          <w:t>https://www.tilleke.com/insights/thailands-digital-platform-services-regulatory-roadmap-for-2026/23/</w:t>
        </w:r>
      </w:hyperlink>
      <w:r>
        <w:t xml:space="preserve"> - Thailand’s Electronic Transactions Development Agency (ETDA) has unveiled its regulatory roadmap for digital platform businesses under the Royal Decree on Digital Platform Service Businesses B.E. 2565 (2022). The 2026 regulatory approach is guided by three core principles—'practicable, verifiable, shared responsibility'—aimed at elevating digital services to be safe, transparent, and fair. These principles inform ETDA’s 2026 priorities, which focus on three key dimensions: product and service standards on platforms, fair competition and fee transparency, and online fraud prevention. The roadmap reflects a clear regulatory shift toward co-regulation and emphasizes the need for stronger accountability and a safer, more structured digital platform ecosystem in Thailand.</w:t>
      </w:r>
      <w:r/>
    </w:p>
    <w:p>
      <w:pPr>
        <w:pStyle w:val="ListNumber"/>
        <w:spacing w:line="240" w:lineRule="auto"/>
        <w:ind w:left="720"/>
      </w:pPr>
      <w:r/>
      <w:hyperlink r:id="rId13">
        <w:r>
          <w:rPr>
            <w:color w:val="0000EE"/>
            <w:u w:val="single"/>
          </w:rPr>
          <w:t>https://www.datacenterdynamics.com/en/news/microsoft-commits-1bn-to-cloud-and-ai-infrastructure-in-thailand/</w:t>
        </w:r>
      </w:hyperlink>
      <w:r>
        <w:t xml:space="preserve"> - Microsoft has committed over $1 billion to cloud and AI infrastructure in Thailand over the next two years. This investment will be used to expand the company's data centre footprint, upskill local talent, and invest in cybersecurity and sovereign technology in the country. The commitment was announced following a meeting between Microsoft's Vice Chair and President Brad Smith and Thai Prime Minister Anutin Charnvirakul. The investment aims to support Thailand's digital transformation and enhance its competitiveness in the global economy.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forgoodinstitute.org/events/event-highlights/governing-frontier-technologies-in-thailand/" TargetMode="External"/><Relationship Id="rId10" Type="http://schemas.openxmlformats.org/officeDocument/2006/relationships/hyperlink" Target="https://www.thailand.go.th/issue-focus-detail/thailands-digital-economy-forecast-to-grow-42-in-2026-twice-the-pace-of-national-gdp" TargetMode="External"/><Relationship Id="rId11" Type="http://schemas.openxmlformats.org/officeDocument/2006/relationships/hyperlink" Target="https://www.bloomberg.com/news/articles/2026-01-15/thailand-approves-new-data-center-projects-worth-3-1-billion" TargetMode="External"/><Relationship Id="rId12" Type="http://schemas.openxmlformats.org/officeDocument/2006/relationships/hyperlink" Target="https://www.crnasia.com/news/2026/cloud/google-cloud-launches-new-cloud-region-in-thailand" TargetMode="External"/><Relationship Id="rId13" Type="http://schemas.openxmlformats.org/officeDocument/2006/relationships/hyperlink" Target="https://www.datacenterdynamics.com/en/news/microsoft-commits-1bn-to-cloud-and-ai-infrastructure-in-thailand/" TargetMode="External"/><Relationship Id="rId14" Type="http://schemas.openxmlformats.org/officeDocument/2006/relationships/hyperlink" Target="https://www.tilleke.com/insights/thailands-digital-platform-services-regulatory-roadmap-for-2026/23/" TargetMode="External"/><Relationship Id="rId15" Type="http://schemas.openxmlformats.org/officeDocument/2006/relationships/hyperlink" Target="https://www.bakermckenzie.com/en/insight/publications/2026/03/thailand-developing-digital-platform-landscap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