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ICO warns startups that responsibility for autonomous AI decisions remains with businesses despite third-party 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Information Commissioner's Office has put UK startups on notice: agentic AI may be capable of acting at speed and scale, but that does not loosen the obligations around data protection, transparency or accountability. In draft guidance, the regulator set out what organisations must be able to show when autonomous systems process personal data on users' behalf, and the message is that responsibility stays with the business deploying the tool, even when the underlying agent comes from a third party. The ICO's intervention lands alongside a wider regulatory push, with the Competition and Markets Authority and the Digital Regulation Cooperation Forum also warning that existing rules already apply to these systems.</w:t>
      </w:r>
      <w:r/>
    </w:p>
    <w:p>
      <w:r/>
      <w:r>
        <w:t>At the heart of the ICO's position is a simple idea with difficult consequences for founders: if an AI agent makes a decision, the organisation must be able to explain how that decision was reached, what information it used and why it was permitted to act. According to the ICO's updated AI and data protection guidance, fairness remains central, and the regulator says the framework is intended to support innovation while protecting individuals, including vulnerable users. The agency's earlier report on agentic AI also flagged accountability, transparency, data minimisation and purpose limitation as likely pressure points for businesses adopting these tools.</w:t>
      </w:r>
      <w:r/>
    </w:p>
    <w:p>
      <w:r/>
      <w:r>
        <w:t>That focus on accountability becomes more complex when a product relies on several systems at once. Experts quoted by TechRound said one of the hardest issues is determining who controls what in a multi-agent environment, especially where an autonomous tool moves across platforms and services. They argued that startups need clearer data-flow mapping, stronger audit trails and documented decision-making from the outset, rather than trying to patch compliance on after launch. For sectors such as health, finance and HR, several specialists urged firms to fast-track data protection impact assessments before releasing the next version of a product.</w:t>
      </w:r>
      <w:r/>
    </w:p>
    <w:p>
      <w:r/>
      <w:r>
        <w:t>The UK's approach remains less prescriptive than the EU's AI Act, but that flexibility comes with uncertainty. The ICO is not setting out a rigid risk-category system, instead leaning on principles that require judgment from founders and their advisers. That may suit teams with mature governance, but it can slow younger companies that lack in-house legal and compliance support. The CMA has separately warned that consumer law obligations must be built into products from the beginning, and that enforcement can extend to outcomes generated by AI agents.</w:t>
      </w:r>
      <w:r/>
    </w:p>
    <w:p>
      <w:r/>
      <w:r>
        <w:t>Even so, some founders and consultants see the tightening of expectations as a competitive advantage rather than a brake. TechRound's contributors argued that businesses which build traceability, human review and clear boundaries into their systems early will be better placed for enterprise sales, investor scrutiny and expansion into other markets. The broad conclusion from the recent wave of UK guidance is that agentic AI is no longer being treated as a novelty; it is being folded into the country's existing legal and regulatory architecture, with startups expected to prove they can keep up.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https://techround.co.uk/artificial-intelligence/the-ico-just-weighed-in-on-ai-agents-and-data-protection-here-is-what-uk-startups-need-to-know/</w:t>
        </w:r>
      </w:hyperlink>
      <w:r>
        <w:t xml:space="preserve"> - Please view link - unable to able to access data</w:t>
      </w:r>
      <w:r/>
    </w:p>
    <w:p>
      <w:pPr>
        <w:pStyle w:val="ListNumber"/>
        <w:spacing w:line="240" w:lineRule="auto"/>
        <w:ind w:left="720"/>
      </w:pPr>
      <w:r/>
      <w:hyperlink r:id="rId10">
        <w:r>
          <w:rPr>
            <w:color w:val="0000EE"/>
            <w:u w:val="single"/>
          </w:rPr>
          <w:t>https://ico.org.uk/for-organisations/uk-gdpr-guidance-and-resources/artificial-intelligence/guidance-on-ai-and-data-protection/</w:t>
        </w:r>
      </w:hyperlink>
      <w:r>
        <w:t xml:space="preserve"> - The UK's Information Commissioner's Office (ICO) has updated its guidance on AI and data protection to clarify requirements for fairness in AI. This update supports the UK government's vision of a pro-innovation approach to AI regulation and aims to help organisations adopt new technologies while protecting individuals and vulnerable groups. The guidance is under review due to the Data (Use and Access) Act coming into law on 19 June 2025, and may be subject to change. (</w:t>
      </w:r>
      <w:hyperlink r:id="rId13">
        <w:r>
          <w:rPr>
            <w:color w:val="0000EE"/>
            <w:u w:val="single"/>
          </w:rPr>
          <w:t>ico.org.uk</w:t>
        </w:r>
      </w:hyperlink>
      <w:r>
        <w:t>)</w:t>
      </w:r>
      <w:r/>
    </w:p>
    <w:p>
      <w:pPr>
        <w:pStyle w:val="ListNumber"/>
        <w:spacing w:line="240" w:lineRule="auto"/>
        <w:ind w:left="720"/>
      </w:pPr>
      <w:r/>
      <w:hyperlink r:id="rId11">
        <w:r>
          <w:rPr>
            <w:color w:val="0000EE"/>
            <w:u w:val="single"/>
          </w:rPr>
          <w:t>https://www.dataprotectionreport.com/2026/01/agentic-ai-the-icos-early-thoughts-on-the-data-protection-implications/</w:t>
        </w:r>
      </w:hyperlink>
      <w:r>
        <w:t xml:space="preserve"> - In January 2026, the ICO published a report titled 'Tech Futures: Agentic AI', discussing the data protection implications of agentic AI. The report considers the novel data protection risks presented by agentic AI and how adoption could impact the risks and the effect that will have on the ICO’s work and priorities. It signals potential challenges and compliance obligations under the UK GDPR that continue to apply, but does not look to set out detailed or prescriptive thoughts on mitigations at this stage. (</w:t>
      </w:r>
      <w:hyperlink r:id="rId14">
        <w:r>
          <w:rPr>
            <w:color w:val="0000EE"/>
            <w:u w:val="single"/>
          </w:rPr>
          <w:t>dataprotectionreport.com</w:t>
        </w:r>
      </w:hyperlink>
      <w:r>
        <w:t>)</w:t>
      </w:r>
      <w:r/>
    </w:p>
    <w:p>
      <w:pPr>
        <w:pStyle w:val="ListNumber"/>
        <w:spacing w:line="240" w:lineRule="auto"/>
        <w:ind w:left="720"/>
      </w:pPr>
      <w:r/>
      <w:hyperlink r:id="rId11">
        <w:r>
          <w:rPr>
            <w:color w:val="0000EE"/>
            <w:u w:val="single"/>
          </w:rPr>
          <w:t>https://www.dataprotectionreport.com/2026/01/agentic-ai-the-icos-early-thoughts-on-the-data-protection-implications/</w:t>
        </w:r>
      </w:hyperlink>
      <w:r>
        <w:t xml:space="preserve"> - The ICO's report on agentic AI highlights the need for organisations to consider data protection implications when adopting and deploying such systems. It discusses potential challenges and compliance obligations under the UK GDPR, including accountability, transparency, data minimisation, and purpose limitation. The report aims to encourage innovation within agentic AI that supports data protection and information rights. (</w:t>
      </w:r>
      <w:hyperlink r:id="rId14">
        <w:r>
          <w:rPr>
            <w:color w:val="0000EE"/>
            <w:u w:val="single"/>
          </w:rPr>
          <w:t>dataprotectionreport.com</w:t>
        </w:r>
      </w:hyperlink>
      <w:r>
        <w:t>)</w:t>
      </w:r>
      <w:r/>
    </w:p>
    <w:p>
      <w:pPr>
        <w:pStyle w:val="ListNumber"/>
        <w:spacing w:line="240" w:lineRule="auto"/>
        <w:ind w:left="720"/>
      </w:pPr>
      <w:r/>
      <w:hyperlink r:id="rId11">
        <w:r>
          <w:rPr>
            <w:color w:val="0000EE"/>
            <w:u w:val="single"/>
          </w:rPr>
          <w:t>https://www.dataprotectionreport.com/2026/01/agentic-ai-the-icos-early-thoughts-on-the-data-protection-implications/</w:t>
        </w:r>
      </w:hyperlink>
      <w:r>
        <w:t xml:space="preserve"> - The ICO's report on agentic AI discusses the novel data protection risks presented by agentic AI and how adoption could impact the risks and the effect that will have on the ICO’s work and priorities. It signals potential challenges and compliance obligations under the UK GDPR that continue to apply, but does not look to set out detailed or prescriptive thoughts on mitigations at this stage. (</w:t>
      </w:r>
      <w:hyperlink r:id="rId14">
        <w:r>
          <w:rPr>
            <w:color w:val="0000EE"/>
            <w:u w:val="single"/>
          </w:rPr>
          <w:t>dataprotectionreport.com</w:t>
        </w:r>
      </w:hyperlink>
      <w:r>
        <w:t>)</w:t>
      </w:r>
      <w:r/>
    </w:p>
    <w:p>
      <w:pPr>
        <w:pStyle w:val="ListNumber"/>
        <w:spacing w:line="240" w:lineRule="auto"/>
        <w:ind w:left="720"/>
      </w:pPr>
      <w:r/>
      <w:hyperlink r:id="rId11">
        <w:r>
          <w:rPr>
            <w:color w:val="0000EE"/>
            <w:u w:val="single"/>
          </w:rPr>
          <w:t>https://www.dataprotectionreport.com/2026/01/agentic-ai-the-icos-early-thoughts-on-the-data-protection-implications/</w:t>
        </w:r>
      </w:hyperlink>
      <w:r>
        <w:t xml:space="preserve"> - The ICO's report on agentic AI discusses the novel data protection risks presented by agentic AI and how adoption could impact the risks and the effect that will have on the ICO’s work and priorities. It signals potential challenges and compliance obligations under the UK GDPR that continue to apply, but does not look to set out detailed or prescriptive thoughts on mitigations at this stage. (</w:t>
      </w:r>
      <w:hyperlink r:id="rId14">
        <w:r>
          <w:rPr>
            <w:color w:val="0000EE"/>
            <w:u w:val="single"/>
          </w:rPr>
          <w:t>dataprotectionreport.com</w:t>
        </w:r>
      </w:hyperlink>
      <w:r>
        <w:t>)</w:t>
      </w:r>
      <w:r/>
    </w:p>
    <w:p>
      <w:pPr>
        <w:pStyle w:val="ListNumber"/>
        <w:spacing w:line="240" w:lineRule="auto"/>
        <w:ind w:left="720"/>
      </w:pPr>
      <w:r/>
      <w:hyperlink r:id="rId11">
        <w:r>
          <w:rPr>
            <w:color w:val="0000EE"/>
            <w:u w:val="single"/>
          </w:rPr>
          <w:t>https://www.dataprotectionreport.com/2026/01/agentic-ai-the-icos-early-thoughts-on-the-data-protection-implications/</w:t>
        </w:r>
      </w:hyperlink>
      <w:r>
        <w:t xml:space="preserve"> - The ICO's report on agentic AI discusses the novel data protection risks presented by agentic AI and how adoption could impact the risks and the effect that will have on the ICO’s work and priorities. It signals potential challenges and compliance obligations under the UK GDPR that continue to apply, but does not look to set out detailed or prescriptive thoughts on mitigations at this stage. (</w:t>
      </w:r>
      <w:hyperlink r:id="rId14">
        <w:r>
          <w:rPr>
            <w:color w:val="0000EE"/>
            <w:u w:val="single"/>
          </w:rPr>
          <w:t>dataprotectionreport.com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ound.co.uk/artificial-intelligence/the-ico-just-weighed-in-on-ai-agents-and-data-protection-here-is-what-uk-startups-need-to-know/" TargetMode="External"/><Relationship Id="rId10" Type="http://schemas.openxmlformats.org/officeDocument/2006/relationships/hyperlink" Target="https://ico.org.uk/for-organisations/uk-gdpr-guidance-and-resources/artificial-intelligence/guidance-on-ai-and-data-protection/" TargetMode="External"/><Relationship Id="rId11" Type="http://schemas.openxmlformats.org/officeDocument/2006/relationships/hyperlink" Target="https://www.dataprotectionreport.com/2026/01/agentic-ai-the-icos-early-thoughts-on-the-data-protection-implications/" TargetMode="External"/><Relationship Id="rId12" Type="http://schemas.openxmlformats.org/officeDocument/2006/relationships/hyperlink" Target="https://www.noahwire.com" TargetMode="External"/><Relationship Id="rId13" Type="http://schemas.openxmlformats.org/officeDocument/2006/relationships/hyperlink" Target="https://ico.org.uk/for-organisations/uk-gdpr-guidance-and-resources/artificial-intelligence/guidance-on-ai-and-data-protection/?q=lawful&amp;utm_source=openai" TargetMode="External"/><Relationship Id="rId14" Type="http://schemas.openxmlformats.org/officeDocument/2006/relationships/hyperlink" Target="https://www.dataprotectionreport.com/2026/01/agentic-ai-the-icos-early-thoughts-on-the-data-protection-implic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