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proposal presumes AI use of protected works, sparking debate on copyright proof</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French lawmakers are moving to make life harder for artificial intelligence companies accused of using protected works without permission, in a proposal that would reverse the usual burden of proof in copyright disputes. The Senate-backed plan, discussed in March and expected to advance in April, would presume that protected material had been exploited by an AI system when there is a plausible indication of use, leaving developers to show otherwise. Reuters-style accounts from specialist legal and cultural publications say the measure is designed to address the imbalance between large AI providers and rightsholders who cannot see how training data were assembled. The idea has become one of the more closely watched copyright experiments in Europe.</w:t>
      </w:r>
      <w:r/>
    </w:p>
    <w:p>
      <w:r/>
      <w:r>
        <w:t>The proposal has an obvious attraction: it tries to solve the opacity problem at the heart of AI litigation. Creators often have little access to training records, internal technical documentation or deployment decisions, while model developers control most of the relevant evidence. French backers of the bill want providers to keep and disclose detailed training data records, so that claims can be tested against something more concrete than suspicion. But the draft goes further than many procedural tools because it does not confine the presumption to direct evidence about datasets or ingestion processes.</w:t>
      </w:r>
      <w:r/>
    </w:p>
    <w:p>
      <w:r/>
      <w:r>
        <w:t>That broader reach is what has drawn criticism. The draft also allows the presumption to be triggered by the output of an AI system, if that result appears to suggest use of a protected work. In practice, that could let output similarity, stylistic echoes or probabilistic resemblance carry the weight of proof. As legal commentators have noted, that is a weaker foundation than evidence about actual inputs, because modern systems can generate near matches without having copied a particular work at all. The same problem exists in human creativity, where artists routinely draw on existing forms, genres and conventions without infringing copyright.</w:t>
      </w:r>
      <w:r/>
    </w:p>
    <w:p>
      <w:r/>
      <w:r>
        <w:t>The procedural consequences could be significant. If resemblance is enough to shift the burden, claimants may be able to push cases forward on relatively thin evidence, after which defendants would have to prove a negative. That is expensive, technically demanding and often uncertain. Reviewers of the French plan say the result could be more litigation, more settlements and, over time, a de facto licensing market created by legal pressure rather than clear findings of infringement. It could also encourage over-caution among AI developers, who may decide that some useful training material or model behaviour is not worth the legal risk.</w:t>
      </w:r>
      <w:r/>
    </w:p>
    <w:p>
      <w:r/>
      <w:r>
        <w:t>The French initiative also feeds a wider concern about fragmentation. Different jurisdictions are now testing different answers to the same basic question: how to balance copyright enforcement, creator remuneration and AI development. That makes cross-border compliance harder and raises the prospect of a patchwork of national rules. For supporters of the French bill, the presumption is a practical response to an evidence gap. For its critics, it risks turning similarity into a substitute for proof and, in doing so, moving the dispute rather than resolving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2: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[7]</w:t>
        </w:r>
      </w:hyperlink>
      <w:r>
        <w:t xml:space="preserve">- Paragraph 3: </w:t>
      </w:r>
      <w:hyperlink r:id="rId13">
        <w:r>
          <w:rPr>
            <w:color w:val="0000EE"/>
            <w:u w:val="single"/>
          </w:rPr>
          <w:t>[4]</w:t>
        </w:r>
      </w:hyperlink>
      <w:r>
        <w:t xml:space="preserve">, </w:t>
      </w:r>
      <w:hyperlink r:id="rId15">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https://truthonthemarket.com/2026/04/15/cest-presume-frances-ai-copyright-shortcut/</w:t>
        </w:r>
      </w:hyperlink>
      <w:r>
        <w:t xml:space="preserve"> - Please view link - unable to able to access data</w:t>
      </w:r>
      <w:r/>
    </w:p>
    <w:p>
      <w:pPr>
        <w:pStyle w:val="ListNumber"/>
        <w:spacing w:line="240" w:lineRule="auto"/>
        <w:ind w:left="720"/>
      </w:pPr>
      <w:r/>
      <w:hyperlink r:id="rId10">
        <w:r>
          <w:rPr>
            <w:color w:val="0000EE"/>
            <w:u w:val="single"/>
          </w:rPr>
          <w:t>https://www.reviewofailaw.com/Tool/Evidenza/Single/view_html?id_evidenza=5463</w:t>
        </w:r>
      </w:hyperlink>
      <w:r>
        <w:t xml:space="preserve"> - This article discusses the French Senate's legislative proposal introducing a 'presumption of use' for copyrighted cultural content by AI providers. The bill, advanced by the Senate's Committee for Culture and Communication in March 2026, shifts the burden of proof to AI developers, requiring them to prove they did not use protected works during AI model training. The proposal aims to address the power imbalance between global tech companies and French creators, mandating AI providers to maintain and disclose detailed records of their training data to French authorities.</w:t>
      </w:r>
      <w:r/>
    </w:p>
    <w:p>
      <w:pPr>
        <w:pStyle w:val="ListNumber"/>
        <w:spacing w:line="240" w:lineRule="auto"/>
        <w:ind w:left="720"/>
      </w:pPr>
      <w:r/>
      <w:hyperlink r:id="rId11">
        <w:r>
          <w:rPr>
            <w:color w:val="0000EE"/>
            <w:u w:val="single"/>
          </w:rPr>
          <w:t>https://www.gazette-drouot.com/en/article/ai-and-copyright-the-senate-passes-a-law-against-the/99125</w:t>
        </w:r>
      </w:hyperlink>
      <w:r>
        <w:t xml:space="preserve"> - This article reports on the French Senate's passage of a law aimed at preventing the unauthorized use of protected works by AI systems. The law reverses the burden of proof in disputes, requiring platforms to demonstrate they have not exploited protected works without authorization. It also mandates greater transparency regarding AI training data, addressing growing tensions with rights holders over the use of cultural content in AI development.</w:t>
      </w:r>
      <w:r/>
    </w:p>
    <w:p>
      <w:pPr>
        <w:pStyle w:val="ListNumber"/>
        <w:spacing w:line="240" w:lineRule="auto"/>
        <w:ind w:left="720"/>
      </w:pPr>
      <w:r/>
      <w:hyperlink r:id="rId13">
        <w:r>
          <w:rPr>
            <w:color w:val="0000EE"/>
            <w:u w:val="single"/>
          </w:rPr>
          <w:t>https://www.cepic.org/post/presumption-of-use-or-how-to-deal-with-unfair-use</w:t>
        </w:r>
      </w:hyperlink>
      <w:r>
        <w:t xml:space="preserve"> - This article examines the French Senate's proposed bill establishing a rebuttable presumption of the use of creative content by AI providers, expected to be discussed in April 2026. The bill introduces a new article to the French Intellectual Property Code, stating that unless proven otherwise, a work protected by copyright or related rights is presumed to have been exploited by an AI system if evidence makes such exploitation likely. The proposal aims to address the opacity of AI training data and the imbalance between creators and AI providers.</w:t>
      </w:r>
      <w:r/>
    </w:p>
    <w:p>
      <w:pPr>
        <w:pStyle w:val="ListNumber"/>
        <w:spacing w:line="240" w:lineRule="auto"/>
        <w:ind w:left="720"/>
      </w:pPr>
      <w:r/>
      <w:hyperlink r:id="rId12">
        <w:r>
          <w:rPr>
            <w:color w:val="0000EE"/>
            <w:u w:val="single"/>
          </w:rPr>
          <w:t>https://electronlibre.info/articles/102908-france-three-senators-ready-to-reverse-the-burden-of-proof-on-ai-training-data/</w:t>
        </w:r>
      </w:hyperlink>
      <w:r>
        <w:t xml:space="preserve"> - This article reports on a parliamentary initiative by three French senators—Agnès Even, Laure Darcos, and Pierre Ouzoulias—to introduce a presumption that copyrighted works were used to train AI models. The proposed bill, set to be tabled in the first quarter of 2026, aims to reverse the burden of proof in cases where rights holders suspect their works have been used without authorization in AI training, potentially reshaping the balance of power between creators and tech platforms.</w:t>
      </w:r>
      <w:r/>
    </w:p>
    <w:p>
      <w:pPr>
        <w:pStyle w:val="ListNumber"/>
        <w:spacing w:line="240" w:lineRule="auto"/>
        <w:ind w:left="720"/>
      </w:pPr>
      <w:r/>
      <w:hyperlink r:id="rId15">
        <w:r>
          <w:rPr>
            <w:color w:val="0000EE"/>
            <w:u w:val="single"/>
          </w:rPr>
          <w:t>https://electronlibre.info/articles/104904-presumption-of-ai-use-of-protected-works-the-french-judge-approves-the-senates-strategy/</w:t>
        </w:r>
      </w:hyperlink>
      <w:r>
        <w:t xml:space="preserve"> - This article discusses the French Council of State's favorable opinion on the Senate's proposed law regarding the presumption of AI use of protected works. Issued on March 19, 2026, the opinion supports the bill sponsored by Senators Laure Darcos, Agnès Evren, and Pierre Ouzoulias, which aims to establish a presumption that AI providers exploit protected cultural content unless they can prove otherwise. This development positions France as a pioneer in the ongoing debate on AI and copyright in Europe.</w:t>
      </w:r>
      <w:r/>
    </w:p>
    <w:p>
      <w:pPr>
        <w:pStyle w:val="ListNumber"/>
        <w:spacing w:line="240" w:lineRule="auto"/>
        <w:ind w:left="720"/>
      </w:pPr>
      <w:r/>
      <w:hyperlink r:id="rId14">
        <w:r>
          <w:rPr>
            <w:color w:val="0000EE"/>
            <w:u w:val="single"/>
          </w:rPr>
          <w:t>https://entrevue.fr/en/culture/ia-et-creation-le-senat-veut-renforcer-la-protection-des-oeuvres/</w:t>
        </w:r>
      </w:hyperlink>
      <w:r>
        <w:t xml:space="preserve"> - This article reports on the French Senate's examination of a bill aimed at better protecting cultural content from its use by artificial intelligence models. The bill seeks to help creators assert their rights, as many artists have raised concerns about the unauthorized reproduction of their work without consent or compensation. The central measure of the bill establishes a presumption of use of protected content by AI systems, reversing the burden of proof in disputes and requiring platforms to demonstrate they have not used these works unlawfully.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uthonthemarket.com/2026/04/15/cest-presume-frances-ai-copyright-shortcut/" TargetMode="External"/><Relationship Id="rId10" Type="http://schemas.openxmlformats.org/officeDocument/2006/relationships/hyperlink" Target="https://www.reviewofailaw.com/Tool/Evidenza/Single/view_html?id_evidenza=5463" TargetMode="External"/><Relationship Id="rId11" Type="http://schemas.openxmlformats.org/officeDocument/2006/relationships/hyperlink" Target="https://www.gazette-drouot.com/en/article/ai-and-copyright-the-senate-passes-a-law-against-the/99125" TargetMode="External"/><Relationship Id="rId12" Type="http://schemas.openxmlformats.org/officeDocument/2006/relationships/hyperlink" Target="https://electronlibre.info/articles/102908-france-three-senators-ready-to-reverse-the-burden-of-proof-on-ai-training-data/" TargetMode="External"/><Relationship Id="rId13" Type="http://schemas.openxmlformats.org/officeDocument/2006/relationships/hyperlink" Target="https://www.cepic.org/post/presumption-of-use-or-how-to-deal-with-unfair-use" TargetMode="External"/><Relationship Id="rId14" Type="http://schemas.openxmlformats.org/officeDocument/2006/relationships/hyperlink" Target="https://entrevue.fr/en/culture/ia-et-creation-le-senat-veut-renforcer-la-protection-des-oeuvres/" TargetMode="External"/><Relationship Id="rId15" Type="http://schemas.openxmlformats.org/officeDocument/2006/relationships/hyperlink" Target="https://electronlibre.info/articles/104904-presumption-of-ai-use-of-protected-works-the-french-judge-approves-the-senates-strate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