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Websites adopt Markdown and machine-readable files to optimise AI discoverability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AI systems are increasingly acting as the first stop for discovery, and that shift is forcing a rethink of how websites are built. Rather than serving only human visitors through browsers, sites now need to present content in a form large language models can parse, retrieve and cite efficiently. The case for doing so is straightforward: when a model encounters a page, it must decide whether the page is worth the processing cost, and cluttered, script-heavy markup can work against visibility.</w:t>
      </w:r>
      <w:r/>
    </w:p>
    <w:p>
      <w:r/>
      <w:r>
        <w:t>The core argument for a cleaner presentation layer begins with Markdown. Several technical explainers on the subject say the format is favoured because it strips away much of the surrounding noise found in HTML, leaving headings, lists and emphasis in a compact, structured form. That matters because token counts translate directly into computing cost, and content that arrives with less structural baggage is easier for systems to ingest, compare and reuse.</w:t>
      </w:r>
      <w:r/>
    </w:p>
    <w:p>
      <w:r/>
      <w:r>
        <w:t>Beyond page formatting, the strongest proposals for AI readability now include site-level and page-level machine-readable files. A proposed llms.txt file acts as a curated map to a website’s most important material, while individual Markdown versions of pages provide the full text in a cleaner format. This layered approach is meant to help AI systems understand both the architecture of a site and the substance of each page, rather than forcing them to infer meaning from browser-only design elements.</w:t>
      </w:r>
      <w:r/>
    </w:p>
    <w:p>
      <w:r/>
      <w:r>
        <w:t>The technical overhaul does not stop at formatting. Any attempt to make content discoverable by AI agents can fail if crawlers are blocked, whether by restrictive robots.txt rules, security settings or default CMS configurations. That is why audits of crawler access are being treated as a basic first step. Content Signals, meanwhile, add a governance layer by telling AI systems how content may be used, whether for training, search or agentic tasks.</w:t>
      </w:r>
      <w:r/>
    </w:p>
    <w:p>
      <w:r/>
      <w:r>
        <w:t>The commercial urgency is clear in the wider numbers cited across the related reports. One analysis says AI-assisted tools can convert traffic at rates above traditional organic search, while another claims only a small minority of websites have adopted llms.txt so far, leaving a substantial opening for early movers. TechRadar has also reported on Google’s AI Mode, which reflects a broader move towards answer-led search experiences rather than simple blue-link listings. Put together, the direction of travel is obvious: websites that are easier for AI systems to read are more likely to be surfaced, quoted and reused as search itself becomes more conversational.</w:t>
      </w:r>
      <w:r/>
    </w:p>
    <w:p>
      <w:r/>
      <w:r>
        <w:t>Measuring whether any of this is working requires new analytics. Standard web platforms are often designed to filter out bot traffic, which makes them poor indicators of whether AI systems are visiting, crawling or returning to a site. Dedicated AI crawl analytics are therefore becoming part of the toolkit, giving publishers visibility over which bots are arriving, what they are fetching and whether activity is rising. For organisations starting from scratch, the practical sequence is to open crawler access, publish a curated index, provide clean page versions and then monitor what the bots actually do.</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w:t>
      </w:r>
      <w:hyperlink r:id="rId13">
        <w:r>
          <w:rPr>
            <w:color w:val="0000EE"/>
            <w:u w:val="single"/>
          </w:rPr>
          <w:t>[4]</w:t>
        </w:r>
      </w:hyperlink>
      <w:r>
        <w:t xml:space="preserve">, </w:t>
      </w:r>
      <w:hyperlink r:id="rId14">
        <w:r>
          <w:rPr>
            <w:color w:val="0000EE"/>
            <w:u w:val="single"/>
          </w:rPr>
          <w:t>[5]</w:t>
        </w:r>
      </w:hyperlink>
      <w:r>
        <w:t xml:space="preserve">, </w:t>
      </w:r>
      <w:hyperlink r:id="rId15">
        <w:r>
          <w:rPr>
            <w:color w:val="0000EE"/>
            <w:u w:val="single"/>
          </w:rPr>
          <w:t>[6]</w:t>
        </w:r>
      </w:hyperlink>
      <w:r>
        <w:t xml:space="preserve">- Paragraph 3: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[3]</w:t>
        </w:r>
      </w:hyperlink>
      <w:r>
        <w:t xml:space="preserve">- Paragraph 4: </w:t>
      </w:r>
      <w:hyperlink r:id="rId9">
        <w:r>
          <w:rPr>
            <w:color w:val="0000EE"/>
            <w:u w:val="single"/>
          </w:rPr>
          <w:t>[1]</w:t>
        </w:r>
      </w:hyperlink>
      <w:r>
        <w:t xml:space="preserve">, </w:t>
      </w:r>
      <w:hyperlink r:id="rId11">
        <w:r>
          <w:rPr>
            <w:color w:val="0000EE"/>
            <w:u w:val="single"/>
          </w:rPr>
          <w:t>[7]</w:t>
        </w:r>
      </w:hyperlink>
      <w:r>
        <w:t xml:space="preserve">- Paragraph 5: </w:t>
      </w:r>
      <w:hyperlink r:id="rId9">
        <w:r>
          <w:rPr>
            <w:color w:val="0000EE"/>
            <w:u w:val="single"/>
          </w:rPr>
          <w:t>[1]</w:t>
        </w:r>
      </w:hyperlink>
      <w:r>
        <w:t xml:space="preserve">, </w:t>
      </w:r>
      <w:hyperlink r:id="rId11">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https://www.mo.agency/blog/making-your-website-ai-readable</w:t>
        </w:r>
      </w:hyperlink>
      <w:r>
        <w:t xml:space="preserve"> - Please view link - unable to able to access data</w:t>
      </w:r>
      <w:r/>
    </w:p>
    <w:p>
      <w:pPr>
        <w:pStyle w:val="ListNumber"/>
        <w:spacing w:line="240" w:lineRule="auto"/>
        <w:ind w:left="720"/>
      </w:pPr>
      <w:r/>
      <w:hyperlink r:id="rId10">
        <w:r>
          <w:rPr>
            <w:color w:val="0000EE"/>
            <w:u w:val="single"/>
          </w:rPr>
          <w:t>https://paath.online/blog/why-markdown-is-preferred-for-ai-2026</w:t>
        </w:r>
      </w:hyperlink>
      <w:r>
        <w:t xml:space="preserve"> - This article discusses the advantages of using Markdown for AI systems in 2026. It highlights that Markdown is token-efficient, reducing processing costs by up to 80% compared to HTML. The format's simplicity and structure make it easier for AI models to parse and understand content, leading to improved performance. Additionally, Markdown's human-readable nature ensures that both AI agents and developers can work seamlessly with the same content, enhancing collaboration and efficiency in AI applications.</w:t>
      </w:r>
      <w:r/>
    </w:p>
    <w:p>
      <w:pPr>
        <w:pStyle w:val="ListNumber"/>
        <w:spacing w:line="240" w:lineRule="auto"/>
        <w:ind w:left="720"/>
      </w:pPr>
      <w:r/>
      <w:hyperlink r:id="rId12">
        <w:r>
          <w:rPr>
            <w:color w:val="0000EE"/>
            <w:u w:val="single"/>
          </w:rPr>
          <w:t>https://www.file2markdown.ai/blog/why-markdown-for-ai</w:t>
        </w:r>
      </w:hyperlink>
      <w:r>
        <w:t xml:space="preserve"> - This blog post explains why Markdown has become the preferred format for AI systems. It emphasizes that large language models (LLMs) are trained on vast amounts of Markdown content, making it the most natural format for AI-generated responses. Markdown's simplicity and clarity allow AI models to generate structured and unambiguous outputs, improving the quality and reliability of AI interactions. The article also notes that Markdown's widespread use across platforms like GitHub and Stack Overflow contributes to its dominance in AI applications.</w:t>
      </w:r>
      <w:r/>
    </w:p>
    <w:p>
      <w:pPr>
        <w:pStyle w:val="ListNumber"/>
        <w:spacing w:line="240" w:lineRule="auto"/>
        <w:ind w:left="720"/>
      </w:pPr>
      <w:r/>
      <w:hyperlink r:id="rId13">
        <w:r>
          <w:rPr>
            <w:color w:val="0000EE"/>
            <w:u w:val="single"/>
          </w:rPr>
          <w:t>https://unmarkdown.com/blog/why-every-ai-tool-writes-in-markdown</w:t>
        </w:r>
      </w:hyperlink>
      <w:r>
        <w:t xml:space="preserve"> - This article explores the reasons behind AI tools' preference for Markdown. It explains that Markdown's token efficiency reduces computational costs, as it uses fewer tokens than HTML for the same content. The format's simplicity allows AI models to generate text with clear structure and minimal ambiguity. The post also discusses the challenges AI models face in outputting clean Markdown and the ongoing efforts to address these issues, highlighting the importance of structured data for AI performance.</w:t>
      </w:r>
      <w:r/>
    </w:p>
    <w:p>
      <w:pPr>
        <w:pStyle w:val="ListNumber"/>
        <w:spacing w:line="240" w:lineRule="auto"/>
        <w:ind w:left="720"/>
      </w:pPr>
      <w:r/>
      <w:hyperlink r:id="rId14">
        <w:r>
          <w:rPr>
            <w:color w:val="0000EE"/>
            <w:u w:val="single"/>
          </w:rPr>
          <w:t>https://www.shshell.com/blog/token-efficiency-module-4-lesson-4-efficient-formatting</w:t>
        </w:r>
      </w:hyperlink>
      <w:r>
        <w:t xml:space="preserve"> - This lesson compares the token efficiency of different formatting standards—Markdown, XML, and JSON—in AI engineering. It demonstrates that Markdown is more token-efficient than HTML, XML, and JSON, making it ideal for large language models (LLMs) that operate on token limits. The article provides examples showing how Markdown's minimal syntax reduces token usage, leading to lower operational costs and faster inference. It also discusses the structural semantics of tokens and how different formats impact data injection efficiency.</w:t>
      </w:r>
      <w:r/>
    </w:p>
    <w:p>
      <w:pPr>
        <w:pStyle w:val="ListNumber"/>
        <w:spacing w:line="240" w:lineRule="auto"/>
        <w:ind w:left="720"/>
      </w:pPr>
      <w:r/>
      <w:hyperlink r:id="rId15">
        <w:r>
          <w:rPr>
            <w:color w:val="0000EE"/>
            <w:u w:val="single"/>
          </w:rPr>
          <w:t>https://medium.com/@bingzead/why-ai-prefers-markdown-the-logic-behind-this-format-revolution-237675f33a8b</w:t>
        </w:r>
      </w:hyperlink>
      <w:r>
        <w:t xml:space="preserve"> - This article delves into the technical reasons why AI systems prefer Markdown. It highlights that Markdown's token efficiency allows AI models to process more content within token limits, reducing costs and improving performance. The piece also discusses how Markdown's simplicity and clarity enable AI models to generate structured and unambiguous outputs, enhancing the quality of AI interactions. Additionally, it touches upon the challenges AI models face in outputting clean Markdown and the importance of addressing these issues for optimal AI performance.</w:t>
      </w:r>
      <w:r/>
    </w:p>
    <w:p>
      <w:pPr>
        <w:pStyle w:val="ListNumber"/>
        <w:spacing w:line="240" w:lineRule="auto"/>
        <w:ind w:left="720"/>
      </w:pPr>
      <w:r/>
      <w:hyperlink r:id="rId11">
        <w:r>
          <w:rPr>
            <w:color w:val="0000EE"/>
            <w:u w:val="single"/>
          </w:rPr>
          <w:t>https://www.techradar.com/ai-platforms-assistants/what-is-google-ai-mode-and-should-you-use-it</w:t>
        </w:r>
      </w:hyperlink>
      <w:r>
        <w:t xml:space="preserve"> - This article introduces Google's AI Mode, a feature that leverages the Gemini 3 model to change how users interact with search. Instead of displaying a list of search result links, AI Mode interprets queries and produces structured, AI-generated answers curated from indexed web data, including Google's own services. It differs from AI Overviews and the Gemini chatbot by providing concise, well-organized information ideal for users seeking quick comprehension rather than deep exploration. The article discusses the benefits and considerations of using AI Mode.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o.agency/blog/making-your-website-ai-readable" TargetMode="External"/><Relationship Id="rId10" Type="http://schemas.openxmlformats.org/officeDocument/2006/relationships/hyperlink" Target="https://paath.online/blog/why-markdown-is-preferred-for-ai-2026" TargetMode="External"/><Relationship Id="rId11" Type="http://schemas.openxmlformats.org/officeDocument/2006/relationships/hyperlink" Target="https://www.techradar.com/ai-platforms-assistants/what-is-google-ai-mode-and-should-you-use-it" TargetMode="External"/><Relationship Id="rId12" Type="http://schemas.openxmlformats.org/officeDocument/2006/relationships/hyperlink" Target="https://www.file2markdown.ai/blog/why-markdown-for-ai" TargetMode="External"/><Relationship Id="rId13" Type="http://schemas.openxmlformats.org/officeDocument/2006/relationships/hyperlink" Target="https://unmarkdown.com/blog/why-every-ai-tool-writes-in-markdown" TargetMode="External"/><Relationship Id="rId14" Type="http://schemas.openxmlformats.org/officeDocument/2006/relationships/hyperlink" Target="https://www.shshell.com/blog/token-efficiency-module-4-lesson-4-efficient-formatting" TargetMode="External"/><Relationship Id="rId15" Type="http://schemas.openxmlformats.org/officeDocument/2006/relationships/hyperlink" Target="https://medium.com/@bingzead/why-ai-prefers-markdown-the-logic-behind-this-format-revolution-237675f33a8b"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