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headline rewriting tests threaten publishers' editorial control and transform search roles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Google’s growing habit of rewriting and repackaging news headlines is unsettling publishers who have long relied on search traffic as a form of audience currency. What once felt like a straightforward bargain, in which outlets optimised their stories for Google in return for visibility, is increasingly looking one-sided: the search giant is now shaping how articles are presented to users, sometimes with AI-generated language that newsrooms say strips away context and weakens their ability to market their own reporting. According to CJR and industry commentators, that shift is forcing SEO teams to rethink not only tactics but their place inside the newsroom. </w:t>
      </w:r>
      <w:r/>
    </w:p>
    <w:p>
      <w:r/>
      <w:r>
        <w:t xml:space="preserve">The latest flashpoint came when Google was reported to be testing headline rewrites in search results using large language models. The Verge found that one of its article titles had been altered by Google in a way that changed both tone and emphasis, prompting criticism that the company was effectively editing publishers’ work without permission. Google has said the experiment was limited, that it was designed to help users find relevant pages, and that it has no immediate plan to roll it out more broadly, though it continues to run large numbers of live tests. </w:t>
      </w:r>
      <w:r/>
    </w:p>
    <w:p>
      <w:r/>
      <w:r>
        <w:t xml:space="preserve">That experiment follows earlier changes in Google Discover, which began using headline summaries in January and has already produced visibly wrong or misleading wording in some cases. Reporting cited by CJR and others showed examples where Discover supplied titles that did not match the underlying article, intensifying publisher concerns that AI systems are not just surfacing journalism but actively rebranding it. For news organisations, the issue is not only accuracy; it is also the loss of editorial control over how a story is framed before a reader ever clicks through. </w:t>
      </w:r>
      <w:r/>
    </w:p>
    <w:p>
      <w:r/>
      <w:r>
        <w:t xml:space="preserve">The problem is sharpened by the scale of Google’s other AI features. AI Overviews, introduced in 2024, now place machine-written summaries at the top of search results, and a New York Times report last week suggested that about one in ten answers in those summaries was incorrect. Google is also testing Web Guide, a search tool built around Gemini that replaces its existing ranking approach with AI-generated groupings and descriptions. Together, these products suggest a broader shift away from Google acting as a neutral index and towards a more editorial role in presenting information. </w:t>
      </w:r>
      <w:r/>
    </w:p>
    <w:p>
      <w:r/>
      <w:r>
        <w:t xml:space="preserve">That transformation is feeding legal and regulatory pressure. Last month, a judge dismissed an antitrust case brought by two small publishers, who argued that Google had monopoly power in search and had become “America’s largest news publisher” by exploiting their work. In remarks reported by the Seattle Times, one of the plaintiffs said Google was using its search and AI tools to benefit from publishers’ labour without paying for it. Press-freedom advocates, including Reporters Without Borders, have also criticised the headline-rewriting tests as an intrusion into editorial territory that platforms should not occupy. </w:t>
      </w:r>
      <w:r/>
    </w:p>
    <w:p>
      <w:r/>
      <w:r>
        <w:t xml:space="preserve">For SEO editors, the practical response is becoming diversification. Journalists who once focused almost entirely on pleasing Google are now being pushed to look at Reddit, direct audience relationships and other referral channels, even as search remains important. Shelby Blackley of The Athletic and Jessie Willms, who co-founded the newsletter WTF Is SEO?, argue that the role is changing from one of search optimisation alone to one of broader audience strategy. Their view is that the old assumption of partnership with Google is fading, and that newsrooms need to treat visibility, trust and distribution as connected rather than separate problems.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[4]</w:t>
        </w:r>
      </w:hyperlink>
      <w:r>
        <w:t xml:space="preserve">, </w:t>
      </w:r>
      <w:hyperlink r:id="rId10">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https://www.cjr.org/tow_center/the-identity-crisis-coming-for-news-seo-google-rewrite-repackage-headlines-publishers-lawsuit-antitrust.php</w:t>
        </w:r>
      </w:hyperlink>
      <w:r>
        <w:t xml:space="preserve"> - Please view link - unable to able to access data</w:t>
      </w:r>
      <w:r/>
    </w:p>
    <w:p>
      <w:pPr>
        <w:pStyle w:val="ListNumber"/>
        <w:spacing w:line="240" w:lineRule="auto"/>
        <w:ind w:left="720"/>
      </w:pPr>
      <w:r/>
      <w:hyperlink r:id="rId9">
        <w:r>
          <w:rPr>
            <w:color w:val="0000EE"/>
            <w:u w:val="single"/>
          </w:rPr>
          <w:t>https://www.cjr.org/tow_center/the-identity-crisis-coming-for-news-seo-google-rewrite-repackage-headlines-publishers-lawsuit-antitrust.php</w:t>
        </w:r>
      </w:hyperlink>
      <w:r>
        <w:t xml:space="preserve"> - This article discusses Google's increasing involvement in reshaping content on its platform, particularly through experimenting with rewriting headlines using large language models (LLMs). It highlights concerns from news organisations about losing control over their content and the potential impact on trust in journalism. The piece also touches upon legal challenges against Google, including antitrust lawsuits alleging that the company acts more like a publisher than a platform, to the detriment of news organisations.</w:t>
      </w:r>
      <w:r/>
    </w:p>
    <w:p>
      <w:pPr>
        <w:pStyle w:val="ListNumber"/>
        <w:spacing w:line="240" w:lineRule="auto"/>
        <w:ind w:left="720"/>
      </w:pPr>
      <w:r/>
      <w:hyperlink r:id="rId11">
        <w:r>
          <w:rPr>
            <w:color w:val="0000EE"/>
            <w:u w:val="single"/>
          </w:rPr>
          <w:t>https://www.techrepublic.com/article/news-google-search-rewriting-headlines-ai/</w:t>
        </w:r>
      </w:hyperlink>
      <w:r>
        <w:t xml:space="preserve"> - This article reports on Google's use of AI to rewrite headlines in search results, raising concerns about accuracy, trust, and publisher control. It notes that Google has confirmed this as a 'small' experiment and has not approved it for wider rollout. The piece also highlights instances where Google altered headlines from major publishers, sometimes removing context or changing meaning, prompting discussions about the implications for journalistic integrity and publisher autonomy.</w:t>
      </w:r>
      <w:r/>
    </w:p>
    <w:p>
      <w:pPr>
        <w:pStyle w:val="ListNumber"/>
        <w:spacing w:line="240" w:lineRule="auto"/>
        <w:ind w:left="720"/>
      </w:pPr>
      <w:r/>
      <w:hyperlink r:id="rId14">
        <w:r>
          <w:rPr>
            <w:color w:val="0000EE"/>
            <w:u w:val="single"/>
          </w:rPr>
          <w:t>https://www.medianama.com/2026/03/223-us-court-dismisses-news-publishers-antitrust-case-google-news-ai-use/</w:t>
        </w:r>
      </w:hyperlink>
      <w:r>
        <w:t xml:space="preserve"> - This article reports on a US federal court dismissing an antitrust lawsuit filed by digital news publishers against Google and Alphabet. The publishers had alleged that Google used its dominance in general search to exploit news publishers, republish their content, train its AI products, and weaken competition in online news. The court rejected these claims, stating that the publishers did not plausibly show legal standing or monopoly power in the online news market.</w:t>
      </w:r>
      <w:r/>
    </w:p>
    <w:p>
      <w:pPr>
        <w:pStyle w:val="ListNumber"/>
        <w:spacing w:line="240" w:lineRule="auto"/>
        <w:ind w:left="720"/>
      </w:pPr>
      <w:r/>
      <w:hyperlink r:id="rId12">
        <w:r>
          <w:rPr>
            <w:color w:val="0000EE"/>
            <w:u w:val="single"/>
          </w:rPr>
          <w:t>https://www.searchenginejournal.com/seo-pulse-google-tests-ai-headlines-rolls-out-spam-update/570613/</w:t>
        </w:r>
      </w:hyperlink>
      <w:r>
        <w:t xml:space="preserve"> - This article discusses Google's testing of AI-generated headline rewrites in search results, describing it as a 'small and narrow' experiment. It also covers the completion of the March spam update in under 20 hours and the addition of AI content labeling to structured data documents. The piece highlights the potential impact of these developments on SEO practices and the broader search landscape.</w:t>
      </w:r>
      <w:r/>
    </w:p>
    <w:p>
      <w:pPr>
        <w:pStyle w:val="ListNumber"/>
        <w:spacing w:line="240" w:lineRule="auto"/>
        <w:ind w:left="720"/>
      </w:pPr>
      <w:r/>
      <w:hyperlink r:id="rId13">
        <w:r>
          <w:rPr>
            <w:color w:val="0000EE"/>
            <w:u w:val="single"/>
          </w:rPr>
          <w:t>https://www.searchenginejournal.com/google-ai-headlines-in-search/570208/</w:t>
        </w:r>
      </w:hyperlink>
      <w:r>
        <w:t xml:space="preserve"> - This article reports on Google's testing of AI-generated headline rewrites in traditional search results. It notes that Google is using similar 'small' test language that preceded AI headlines becoming a feature in Discover. The piece also discusses the potential implications of this development for publishers and the future of search.</w:t>
      </w:r>
      <w:r/>
    </w:p>
    <w:p>
      <w:pPr>
        <w:pStyle w:val="ListNumber"/>
        <w:spacing w:line="240" w:lineRule="auto"/>
        <w:ind w:left="720"/>
      </w:pPr>
      <w:r/>
      <w:hyperlink r:id="rId10">
        <w:r>
          <w:rPr>
            <w:color w:val="0000EE"/>
            <w:u w:val="single"/>
          </w:rPr>
          <w:t>https://rsf.org/en/usa-google-claiming-editorial-right-it-does-not-have-rewriting-news-headlines-its-search-results</w:t>
        </w:r>
      </w:hyperlink>
      <w:r>
        <w:t xml:space="preserve"> - This article from Reporters Without Borders (RSF) criticises Google's testing of a feature that allows its AI tools to rewrite news headlines in search results. RSF argues that this practice undermines journalistic autonomy and calls for Google to stop the experiment, highlighting concerns about online platforms' influence on journalistic content without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jr.org/tow_center/the-identity-crisis-coming-for-news-seo-google-rewrite-repackage-headlines-publishers-lawsuit-antitrust.php" TargetMode="External"/><Relationship Id="rId10" Type="http://schemas.openxmlformats.org/officeDocument/2006/relationships/hyperlink" Target="https://rsf.org/en/usa-google-claiming-editorial-right-it-does-not-have-rewriting-news-headlines-its-search-results" TargetMode="External"/><Relationship Id="rId11" Type="http://schemas.openxmlformats.org/officeDocument/2006/relationships/hyperlink" Target="https://www.techrepublic.com/article/news-google-search-rewriting-headlines-ai/" TargetMode="External"/><Relationship Id="rId12" Type="http://schemas.openxmlformats.org/officeDocument/2006/relationships/hyperlink" Target="https://www.searchenginejournal.com/seo-pulse-google-tests-ai-headlines-rolls-out-spam-update/570613/" TargetMode="External"/><Relationship Id="rId13" Type="http://schemas.openxmlformats.org/officeDocument/2006/relationships/hyperlink" Target="https://www.searchenginejournal.com/google-ai-headlines-in-search/570208/" TargetMode="External"/><Relationship Id="rId14" Type="http://schemas.openxmlformats.org/officeDocument/2006/relationships/hyperlink" Target="https://www.medianama.com/2026/03/223-us-court-dismisses-news-publishers-antitrust-case-google-news-ai-us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