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Source-code leak at Anthropic exposes vulnerabilities in AI intellectual property protection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week that began with a source-code leak at Anthropic and ended with fresh guidance from Luxembourg and Brussels underlined how fragile rights protection can be when technology, creativity and enforcement collide. According to reporting by World Trademark Review, the accidental exposure of Claude Code’s internal code offered a sharp reminder that copyright and secrecy can become difficult to rely on once material escapes into the public domain.</w:t>
      </w:r>
      <w:r/>
    </w:p>
    <w:p>
      <w:r/>
      <w:r>
        <w:t>That theme was echoed by Bloomberg and The Guardian, which both described a scramble by Anthropic to contain the spread of the leaked code through takedown requests and repository removals. The reports suggest the episode went well beyond a routine internal slip: an update appears to have pulled in an internal-use file that pointed to a large archive of source material, quickly spreading across developer platforms before the company moved to limit access. The incident is likely to resonate across the AI sector, where proprietary systems are increasingly built on complex internal codebases that can be exposed by a single operational mistake.</w:t>
      </w:r>
      <w:r/>
    </w:p>
    <w:p>
      <w:r/>
      <w:r>
        <w:t>In Europe, the Court of Justice of the European Union added some much-needed clarity in Pelham II, narrowing the uncertainty around the copyright exception for pastiche. As World Trademark Review reported, the court said the concept can cover stylistic imitation, tributes and humorous or critical engagement, so long as the result evokes an existing work while remaining noticeably different and recognisable to someone familiar with the original. The ruling matters because it gives artists and rightsholders a clearer frame of reference in sampling disputes, even if it stops short of making pastiche a catch-all defence.</w:t>
      </w:r>
      <w:r/>
    </w:p>
    <w:p>
      <w:r/>
      <w:r>
        <w:t>The week also brought a broader reminder that IP protection is increasingly a strategic issue rather than a purely legal one. World Trademark Review highlighted concerns in India about inconsistency in trademark examination, as practitioners pressed for greater transparency from the registry. It also flagged Europe’s weak record on IP-backed financing, with an EUIPO report showing that only 13% of EU firms owning IP rights have tried to raise finance against those assets. Together, the stories point to the same underlying reality: rights only create value when businesses can identify, protect and use them with confidence.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5">
        <w:r>
          <w:rPr>
            <w:color w:val="0000EE"/>
            <w:u w:val="single"/>
          </w:rPr>
          <w:t>[4]</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https://www.worldtrademarkreview.com/article/anthropic-source-code-leak-b2b-trademark-strategy-pastiche-defined-and-much-more</w:t>
        </w:r>
      </w:hyperlink>
      <w:r>
        <w:t xml:space="preserve"> - Please view link - unable to able to access data</w:t>
      </w:r>
      <w:r/>
    </w:p>
    <w:p>
      <w:pPr>
        <w:pStyle w:val="ListNumber"/>
        <w:spacing w:line="240" w:lineRule="auto"/>
        <w:ind w:left="720"/>
      </w:pPr>
      <w:r/>
      <w:hyperlink r:id="rId10">
        <w:r>
          <w:rPr>
            <w:color w:val="0000EE"/>
            <w:u w:val="single"/>
          </w:rPr>
          <w:t>https://www.worldtrademarkreview.com/article/anthropic-source-code-leak-exposes-hard-truths-about-copyright-secrecy-limitations</w:t>
        </w:r>
      </w:hyperlink>
      <w:r>
        <w:t xml:space="preserve"> - The article discusses the accidental release of Anthropic's Claude Code source code, highlighting how quickly legal protections can unravel when AI-generated work enters the public domain. It examines the challenges in enforcing copyright and trade secret laws in such scenarios, emphasizing the need for robust internal controls and proactive measures to safeguard proprietary information in the rapidly evolving AI industry.</w:t>
      </w:r>
      <w:r/>
    </w:p>
    <w:p>
      <w:pPr>
        <w:pStyle w:val="ListNumber"/>
        <w:spacing w:line="240" w:lineRule="auto"/>
        <w:ind w:left="720"/>
      </w:pPr>
      <w:r/>
      <w:hyperlink r:id="rId14">
        <w:r>
          <w:rPr>
            <w:color w:val="0000EE"/>
            <w:u w:val="single"/>
          </w:rPr>
          <w:t>https://www.worldtrademarkreview.com/article/cjeu-clarifies-scope-of-pastiche-exception-in-pelham-ii</w:t>
        </w:r>
      </w:hyperlink>
      <w:r>
        <w:t xml:space="preserve"> - This article reports on the Court of Justice of the European Union's clarification of the 'pastiche' exception in the Pelham II case. The CJEU defined 'pastiche' as a creation that evokes existing works while being noticeably different, using characteristic elements of those works to engage in an artistic or creative dialogue. This includes stylistic imitation, tribute, or humorous and critical engagement, provided the 'pastiche' nature is recognisable to someone familiar with the original work.</w:t>
      </w:r>
      <w:r/>
    </w:p>
    <w:p>
      <w:pPr>
        <w:pStyle w:val="ListNumber"/>
        <w:spacing w:line="240" w:lineRule="auto"/>
        <w:ind w:left="720"/>
      </w:pPr>
      <w:r/>
      <w:hyperlink r:id="rId15">
        <w:r>
          <w:rPr>
            <w:color w:val="0000EE"/>
            <w:u w:val="single"/>
          </w:rPr>
          <w:t>https://www.ippt.eu/items/ippt20260414-cjeu-pelham-ii</w:t>
        </w:r>
      </w:hyperlink>
      <w:r>
        <w:t xml:space="preserve"> - The article discusses the CJEU's ruling in the Pelham II case, stating that the 'pastiche' exception does not have a catch-all nature. It covers creations that evoke existing works while being noticeably different and use characteristic elements of those works to engage in an artistic or creative dialogue. The 'pastiche' nature must be recognisable to a person familiar with the existing work from which the elements have been borrowed.</w:t>
      </w:r>
      <w:r/>
    </w:p>
    <w:p>
      <w:pPr>
        <w:pStyle w:val="ListNumber"/>
        <w:spacing w:line="240" w:lineRule="auto"/>
        <w:ind w:left="720"/>
      </w:pPr>
      <w:r/>
      <w:hyperlink r:id="rId11">
        <w:r>
          <w:rPr>
            <w:color w:val="0000EE"/>
            <w:u w:val="single"/>
          </w:rPr>
          <w:t>https://www.bloomberg.com/news/articles/2026-04-01/anthropic-scrambles-to-address-leak-of-claude-code-source-code</w:t>
        </w:r>
      </w:hyperlink>
      <w:r>
        <w:t xml:space="preserve"> - Bloomberg reports on Anthropic's efforts to address the inadvertent release of internal source code behind Claude Code, an AI-powered assistant. Thousands of copies of the code were removed from GitHub in response to copyright takedown requests from Anthropic, which later acknowledged that the takedown impacted more GitHub repositories than intended and has since been significantly scaled back.</w:t>
      </w:r>
      <w:r/>
    </w:p>
    <w:p>
      <w:pPr>
        <w:pStyle w:val="ListNumber"/>
        <w:spacing w:line="240" w:lineRule="auto"/>
        <w:ind w:left="720"/>
      </w:pPr>
      <w:r/>
      <w:hyperlink r:id="rId12">
        <w:r>
          <w:rPr>
            <w:color w:val="0000EE"/>
            <w:u w:val="single"/>
          </w:rPr>
          <w:t>https://www.theguardian.com/technology/2026/apr/01/anthropic-claudes-code-leaks-ai</w:t>
        </w:r>
      </w:hyperlink>
      <w:r>
        <w:t xml:space="preserve"> - The Guardian reports on Anthropic's accidental release of part of the internal source code for its AI-powered coding assistant, Claude Code, due to 'human error'. An internal-use file mistakenly included in a software update pointed to an archive containing nearly 2,000 files and 500,000 lines of code, which were quickly copied to developer platform GitHub. Anthropic issued copyright takedown requests to try to contain the code’s spread.</w:t>
      </w:r>
      <w:r/>
    </w:p>
    <w:p>
      <w:pPr>
        <w:pStyle w:val="ListNumber"/>
        <w:spacing w:line="240" w:lineRule="auto"/>
        <w:ind w:left="720"/>
      </w:pPr>
      <w:r/>
      <w:hyperlink r:id="rId13">
        <w:r>
          <w:rPr>
            <w:color w:val="0000EE"/>
            <w:u w:val="single"/>
          </w:rPr>
          <w:t>https://www.techradar.com/pro/security/anthropic-confirms-it-leaked-512-000-lines-of-claude-code-source-code-spilling-some-of-its-biggest-secrets</w:t>
        </w:r>
      </w:hyperlink>
      <w:r>
        <w:t xml:space="preserve"> - TechRadar reports that Anthropic confirmed a significant leak involving 512,000 lines of source code from its AI assistant tool, Claude Code. The leak, first revealed by security researcher Chaofan Shou, originated from an npm registry map file that included a reference to an unobfuscated TypeScript source code ZIP file hosted on Cloudflare R2. The contents included over 1,900 TypeScript files, extensive libraries of slash commands, and internal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ldtrademarkreview.com/article/anthropic-source-code-leak-b2b-trademark-strategy-pastiche-defined-and-much-more" TargetMode="External"/><Relationship Id="rId10" Type="http://schemas.openxmlformats.org/officeDocument/2006/relationships/hyperlink" Target="https://www.worldtrademarkreview.com/article/anthropic-source-code-leak-exposes-hard-truths-about-copyright-secrecy-limitations" TargetMode="External"/><Relationship Id="rId11" Type="http://schemas.openxmlformats.org/officeDocument/2006/relationships/hyperlink" Target="https://www.bloomberg.com/news/articles/2026-04-01/anthropic-scrambles-to-address-leak-of-claude-code-source-code" TargetMode="External"/><Relationship Id="rId12" Type="http://schemas.openxmlformats.org/officeDocument/2006/relationships/hyperlink" Target="https://www.theguardian.com/technology/2026/apr/01/anthropic-claudes-code-leaks-ai" TargetMode="External"/><Relationship Id="rId13" Type="http://schemas.openxmlformats.org/officeDocument/2006/relationships/hyperlink" Target="https://www.techradar.com/pro/security/anthropic-confirms-it-leaked-512-000-lines-of-claude-code-source-code-spilling-some-of-its-biggest-secrets" TargetMode="External"/><Relationship Id="rId14" Type="http://schemas.openxmlformats.org/officeDocument/2006/relationships/hyperlink" Target="https://www.worldtrademarkreview.com/article/cjeu-clarifies-scope-of-pastiche-exception-in-pelham-ii" TargetMode="External"/><Relationship Id="rId15" Type="http://schemas.openxmlformats.org/officeDocument/2006/relationships/hyperlink" Target="https://www.ippt.eu/items/ippt20260414-cjeu-pelham-i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