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Data poisoning jeopardises AI model integrity as organisations adopt defensive and restrictive measures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Data poisoning is emerging as one of the more awkward vulnerabilities in the AI boom because it does not simply attack models from the outside; it aims to shape what they learn in the first place. As TechTarget explains, the tactic involves deliberately altering training data so systems absorb false, misleading or harmful patterns, a risk that can affect both model accuracy and trust in outputs. Reuters-style security research has also shown how little malicious material may be needed to create persistent weaknesses in large language models.</w:t>
      </w:r>
      <w:r/>
    </w:p>
    <w:p>
      <w:r/>
      <w:r>
        <w:t>The threat is no longer confined to sabotage by outsiders. The eDiscovery Today piece argues that some organisations are now using similar methods defensively, adding imperfections, hidden markers or structural noise to their own material in order to make unauthorised scraping less useful or easier to trace. In practice, that can mean subtle factual distortions, synthetic phrases or other signatures that act like fingerprints if copied into a model’s responses.</w:t>
      </w:r>
      <w:r/>
    </w:p>
    <w:p>
      <w:r/>
      <w:r>
        <w:t>Publishers and rights holders are also tightening the screws through more conventional controls. According to the reporting, data-poisoning tactics are increasingly paired with robots.txt files, licensing terms, API restrictions and paywalls, creating both technical and legal barriers for AI developers. TechTarget has likewise noted that public datasets can be manipulated through tools that alter images or other content in ways humans may barely notice but machine-learning systems do.</w:t>
      </w:r>
      <w:r/>
    </w:p>
    <w:p>
      <w:r/>
      <w:r>
        <w:t>For legal and e-discovery teams, the implications are significant. If training material has been compromised, the reliability of AI-assisted review, search and analysis becomes harder to defend, especially when a model’s behaviour cannot be easily traced back to its sources. That raises familiar questions about audit trails, documentation and quality control, while also opening the door to disputes over whether a model trained on protected material has effectively absorbed a hidden watermark.</w:t>
      </w:r>
      <w:r/>
    </w:p>
    <w:p>
      <w:r/>
      <w:r>
        <w:t>The wider shift is towards a far less open data environment. Instead of assuming that online content can be freely harvested at scale, organisations are increasingly treating it as something to be guarded, tagged or booby-trapped. The result, as eDiscovery Today suggests, is that provenance and integrity are becoming just as important as model architecture itself, especially for companies that rely on AI in high-stakes workflows.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Paragraph 3: </w:t>
      </w:r>
      <w:hyperlink r:id="rId9">
        <w:r>
          <w:rPr>
            <w:color w:val="0000EE"/>
            <w:u w:val="single"/>
          </w:rPr>
          <w:t>[1]</w:t>
        </w:r>
      </w:hyperlink>
      <w:r>
        <w:t xml:space="preserve">, </w:t>
      </w:r>
      <w:hyperlink r:id="rId11">
        <w:r>
          <w:rPr>
            <w:color w:val="0000EE"/>
            <w:u w:val="single"/>
          </w:rPr>
          <w:t>[3]</w:t>
        </w:r>
      </w:hyperlink>
      <w:r>
        <w:t xml:space="preserve">- Paragraph 4: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Paragraph 5: </w:t>
      </w:r>
      <w:hyperlink r:id="rId9">
        <w:r>
          <w:rPr>
            <w:color w:val="0000EE"/>
            <w:u w:val="single"/>
          </w:rPr>
          <w:t>[1]</w:t>
        </w:r>
      </w:hyperlink>
      <w:r>
        <w:t xml:space="preserve">, </w:t>
      </w:r>
      <w:hyperlink r:id="rId10">
        <w:r>
          <w:rPr>
            <w:color w:val="0000EE"/>
            <w:u w:val="single"/>
          </w:rPr>
          <w:t>[2]</w:t>
        </w:r>
      </w:hyperlink>
      <w:r/>
    </w:p>
    <w:p>
      <w:r/>
      <w:r>
        <w:t xml:space="preserve">Source: </w:t>
      </w:r>
      <w:hyperlink r:id="rId12">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https://ediscoverytoday.com/2026/04/20/data-poisoning-yet-another-ai-threat-artificial-intelligence-trends/</w:t>
        </w:r>
      </w:hyperlink>
      <w:r>
        <w:t xml:space="preserve"> - Please view link - unable to able to access data</w:t>
      </w:r>
      <w:r/>
    </w:p>
    <w:p>
      <w:pPr>
        <w:pStyle w:val="ListNumber"/>
        <w:spacing w:line="240" w:lineRule="auto"/>
        <w:ind w:left="720"/>
      </w:pPr>
      <w:r/>
      <w:hyperlink r:id="rId10">
        <w:r>
          <w:rPr>
            <w:color w:val="0000EE"/>
            <w:u w:val="single"/>
          </w:rPr>
          <w:t>https://www.techtarget.com/searchEnterpriseAI/definition/data-poisoning-AI-poisoning</w:t>
        </w:r>
      </w:hyperlink>
      <w:r>
        <w:t xml:space="preserve"> - Data poisoning, also known as AI poisoning, involves the deliberate manipulation of training data used in artificial intelligence and machine learning models to produce biased or harmful outputs. This can be achieved through mislabeling data, injecting malicious samples, or altering existing data to mislead the model. Such attacks pose significant threats to the integrity and reliability of AI systems, potentially leading to incorrect predictions or decisions. As AI adoption grows, understanding and mitigating data poisoning becomes crucial to maintain trust and effectiveness in AI applications.</w:t>
      </w:r>
      <w:r/>
    </w:p>
    <w:p>
      <w:pPr>
        <w:pStyle w:val="ListNumber"/>
        <w:spacing w:line="240" w:lineRule="auto"/>
        <w:ind w:left="720"/>
      </w:pPr>
      <w:r/>
      <w:hyperlink r:id="rId11">
        <w:r>
          <w:rPr>
            <w:color w:val="0000EE"/>
            <w:u w:val="single"/>
          </w:rPr>
          <w:t>https://www.techtarget.com/searchSecurity/tip/How-data-poisoning-attacks-work</w:t>
        </w:r>
      </w:hyperlink>
      <w:r>
        <w:t xml:space="preserve"> - Data poisoning attacks involve malicious actors introducing corrupted data into AI training datasets to influence model behaviour. In private datasets, attackers may gain access to inject targeted data, causing specific misbehaviours. In public datasets, tools like Nightshade allow artists to subtly alter images, leading AI models to misclassify them. Preventing such attacks requires ensuring data integrity, sanitising public data sources, and implementing procedural checks to maintain AI output standards, thereby safeguarding against potential misuse and maintaining AI system reliability.</w:t>
      </w:r>
      <w:r/>
    </w:p>
    <w:p>
      <w:pPr>
        <w:pStyle w:val="ListNumber"/>
        <w:spacing w:line="240" w:lineRule="auto"/>
        <w:ind w:left="720"/>
      </w:pPr>
      <w:r/>
      <w:hyperlink r:id="rId13">
        <w:r>
          <w:rPr>
            <w:color w:val="0000EE"/>
            <w:u w:val="single"/>
          </w:rPr>
          <w:t>https://www.kasada.io/ai-data-poisoning/</w:t>
        </w:r>
      </w:hyperlink>
      <w:r>
        <w:t xml:space="preserve"> - AI data poisoning is an emerging threat where cybercriminals manipulate training data to bypass AI-based security defences. By introducing misleading data, attackers can mislead AI systems, leading to incorrect decisions. This manipulation poses a significant challenge to cybersecurity, as it exploits the very systems designed to protect against threats. Organisations must recognise this risk and implement robust measures to safeguard their AI models from such attacks, ensuring the integrity and reliability of their AI-driven processes.</w:t>
      </w:r>
      <w:r/>
    </w:p>
    <w:p>
      <w:pPr>
        <w:pStyle w:val="ListNumber"/>
        <w:spacing w:line="240" w:lineRule="auto"/>
        <w:ind w:left="720"/>
      </w:pPr>
      <w:r/>
      <w:hyperlink r:id="rId14">
        <w:r>
          <w:rPr>
            <w:color w:val="0000EE"/>
            <w:u w:val="single"/>
          </w:rPr>
          <w:t>https://www.windowscentral.com/microsoft/microsoft-warns-attackers-can-secretly-manipulate-ai-recommendations</w:t>
        </w:r>
      </w:hyperlink>
      <w:r>
        <w:t xml:space="preserve"> - Microsoft has raised concerns about 'AI memory poisoning,' where attackers subtly manipulate AI assistants by embedding hidden prompts into user interactions. These prompts can influence AI recommendations without the user's knowledge, potentially leading to biased or harmful outputs. This tactic poses significant risks, especially in sensitive areas like health and finance. Microsoft advises users to be cautious with AI-integrated links, regularly review saved memories, and consider clearing AI memory to remove hidden biases, highlighting the need for vigilance in AI interactions.</w:t>
      </w:r>
      <w:r/>
    </w:p>
    <w:p>
      <w:pPr>
        <w:pStyle w:val="ListNumber"/>
        <w:spacing w:line="240" w:lineRule="auto"/>
        <w:ind w:left="720"/>
      </w:pPr>
      <w:r/>
      <w:hyperlink r:id="rId15">
        <w:r>
          <w:rPr>
            <w:color w:val="0000EE"/>
            <w:u w:val="single"/>
          </w:rPr>
          <w:t>https://www.itpro.com/security/crowdstrike-says-ai-is-officially-supercharging-cyber-attacks-average-breakout-times-hit-just-29-minutes-in-2025-65-percent-faster-than-in-2024-and-some-attacks-take-just-seconds</w:t>
        </w:r>
      </w:hyperlink>
      <w:r>
        <w:t xml:space="preserve"> - CrowdStrike's 2026 Global Threat Report reveals a significant surge in AI-enabled cyberattacks, with average breakout times reduced to just 29 minutes in 2025, a 65% decrease from 2024. Cybercriminals are exploiting AI vulnerabilities, using prompt injections in generative AI tools for credential and cryptocurrency theft. State-sponsored groups are also leveraging AI for automation and scaling insider operations. The report underscores the need for security teams to respond rapidly to AI-powered threats to protect systems from evolving cyber risks.</w:t>
      </w:r>
      <w:r/>
    </w:p>
    <w:p>
      <w:pPr>
        <w:pStyle w:val="ListNumber"/>
        <w:spacing w:line="240" w:lineRule="auto"/>
        <w:ind w:left="720"/>
      </w:pPr>
      <w:r/>
      <w:hyperlink r:id="rId16">
        <w:r>
          <w:rPr>
            <w:color w:val="0000EE"/>
            <w:u w:val="single"/>
          </w:rPr>
          <w:t>https://www.averlon.ai/blog/ai-poisoning-attacks</w:t>
        </w:r>
      </w:hyperlink>
      <w:r>
        <w:t xml:space="preserve"> - AI poisoning attacks involve malicious actors compromising AI systems by introducing corrupted data into training datasets, leading to model misbehaviour. These attacks can be challenging to detect, especially when exploiting storage systems that lack AI-specific security measures. Organisations must implement robust security protocols, including access controls and continuous monitoring, to protect against such threats. Understanding the patterns of AI poisoning is crucial for developing effective defence strategies and ensuring the integrity of AI-driven processes.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discoverytoday.com/2026/04/20/data-poisoning-yet-another-ai-threat-artificial-intelligence-trends/" TargetMode="External"/><Relationship Id="rId10" Type="http://schemas.openxmlformats.org/officeDocument/2006/relationships/hyperlink" Target="https://www.techtarget.com/searchEnterpriseAI/definition/data-poisoning-AI-poisoning" TargetMode="External"/><Relationship Id="rId11" Type="http://schemas.openxmlformats.org/officeDocument/2006/relationships/hyperlink" Target="https://www.techtarget.com/searchSecurity/tip/How-data-poisoning-attacks-work" TargetMode="External"/><Relationship Id="rId12" Type="http://schemas.openxmlformats.org/officeDocument/2006/relationships/hyperlink" Target="https://www.noahwire.com" TargetMode="External"/><Relationship Id="rId13" Type="http://schemas.openxmlformats.org/officeDocument/2006/relationships/hyperlink" Target="https://www.kasada.io/ai-data-poisoning/" TargetMode="External"/><Relationship Id="rId14" Type="http://schemas.openxmlformats.org/officeDocument/2006/relationships/hyperlink" Target="https://www.windowscentral.com/microsoft/microsoft-warns-attackers-can-secretly-manipulate-ai-recommendations" TargetMode="External"/><Relationship Id="rId15" Type="http://schemas.openxmlformats.org/officeDocument/2006/relationships/hyperlink" Target="https://www.itpro.com/security/crowdstrike-says-ai-is-officially-supercharging-cyber-attacks-average-breakout-times-hit-just-29-minutes-in-2025-65-percent-faster-than-in-2024-and-some-attacks-take-just-seconds" TargetMode="External"/><Relationship Id="rId16" Type="http://schemas.openxmlformats.org/officeDocument/2006/relationships/hyperlink" Target="https://www.averlon.ai/blog/ai-poisoning-attack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