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Brazil's antitrust review intensifies over Google’s use of news content amid AI-driven summarisation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Brazil’s competition watchdog is giving fresh scrutiny to Google’s handling of news content, with the Administrative Council for Economic Defence weighing whether a long-running case should be turned into a fuller investigation. The issue centres on whether the company’s search results and snippets of journalistic material are drawing value from publishers without proper payment, at a time when AI tools are making those summaries even more self-contained.</w:t>
      </w:r>
      <w:r/>
    </w:p>
    <w:p>
      <w:r/>
      <w:r>
        <w:t>According to reports from Brazil and elsewhere, the case dates back to 2019 and focuses on whether Google’s display of headlines, excerpts and short summaries reduces the need for users to click through to original news sites. That matters because fewer visits can mean less advertising revenue, weaker visibility and a greater squeeze on publishers already reliant on search traffic.</w:t>
      </w:r>
      <w:r/>
    </w:p>
    <w:p>
      <w:r/>
      <w:r>
        <w:t>The debate has widened as Google rolls out AI-powered search features that can condense information even further. Publishers have argued that this shift risks turning Google into the destination rather than the gateway, deepening their dependence on a platform that controls much of their audience flow. Google has countered that its search product sends readers to news sites and that publishers can decide what appears in search results.</w:t>
      </w:r>
      <w:r/>
    </w:p>
    <w:p>
      <w:r/>
      <w:r>
        <w:t>The Brazilian review comes as regulators in Europe are also taking a harder look at Google’s use of online content for AI. The European Commission has opened an inquiry into whether the company is imposing unfair terms on publishers and creators or giving itself privileged access to content in ways that could disadvantage rival AI developers. Together, the cases reflect a broader regulatory push to test how far large technology platforms can use third-party material to power search and artificial intelligence without damaging the businesses that produce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Paragraph 3: </w:t>
      </w:r>
      <w:hyperlink r:id="rId9">
        <w:r>
          <w:rPr>
            <w:color w:val="0000EE"/>
            <w:u w:val="single"/>
          </w:rPr>
          <w:t>[1]</w:t>
        </w:r>
      </w:hyperlink>
      <w:r>
        <w:t xml:space="preserve">- Paragraph 4: </w:t>
      </w:r>
      <w:hyperlink r:id="rId12">
        <w:r>
          <w:rPr>
            <w:color w:val="0000EE"/>
            <w:u w:val="single"/>
          </w:rPr>
          <w:t>[2]</w:t>
        </w:r>
      </w:hyperlink>
      <w:r>
        <w:t xml:space="preserve">, </w:t>
      </w:r>
      <w:hyperlink r:id="rId13">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http://www.mercadowebminas.com.br/2026/04/conexao-digital-1362-cade-pede.html</w:t>
        </w:r>
      </w:hyperlink>
      <w:r>
        <w:t xml:space="preserve"> - Please view link - unable to able to access data</w:t>
      </w:r>
      <w:r/>
    </w:p>
    <w:p>
      <w:pPr>
        <w:pStyle w:val="ListNumber"/>
        <w:spacing w:line="240" w:lineRule="auto"/>
        <w:ind w:left="720"/>
      </w:pPr>
      <w:r/>
      <w:hyperlink r:id="rId12">
        <w:r>
          <w:rPr>
            <w:color w:val="0000EE"/>
            <w:u w:val="single"/>
          </w:rPr>
          <w:t>https://www.theguardian.com/technology/2025/dec/09/eu-investigation-google-ai-models-gemini</w:t>
        </w:r>
      </w:hyperlink>
      <w:r>
        <w:t xml:space="preserve"> - The European Commission has initiated an investigation into Google's use of online content from publishers and YouTube creators for artificial intelligence purposes. The inquiry aims to determine whether Google is distorting competition by imposing unfair terms on content creators or granting itself privileged access to such content, potentially disadvantaging developers of rival AI models. The investigation will notably examine whether Google is distorting competition by imposing unfair terms and conditions on publishers and content creators, or by granting itself privileged access to such content, thereby placing developers of rival AI models at a disadvantage.</w:t>
      </w:r>
      <w:r/>
    </w:p>
    <w:p>
      <w:pPr>
        <w:pStyle w:val="ListNumber"/>
        <w:spacing w:line="240" w:lineRule="auto"/>
        <w:ind w:left="720"/>
      </w:pPr>
      <w:r/>
      <w:hyperlink r:id="rId10">
        <w:r>
          <w:rPr>
            <w:color w:val="0000EE"/>
            <w:u w:val="single"/>
          </w:rPr>
          <w:t>https://www.pymnts.com/cpi-posts/brazil-reopens-antitrust-probe-into-google-over-news-content-practices/</w:t>
        </w:r>
      </w:hyperlink>
      <w:r>
        <w:t xml:space="preserve"> - Brazil's competition watchdog, the Administrative Council for Economic Defense (CADE), has reopened an investigation into Google over allegations that the tech giant misused its dominance in the search engine market to the detriment of news organizations. The inquiry centers on claims that Google has been extracting content from third-party news sites and featuring it directly in search results, potentially depriving publishers of critical web traffic and advertising revenue. The case is scheduled to be reviewed by CADE’s tribunal on Wednesday, with the agency examining whether Google's display of news headlines and excerpts within its own platforms is harming the business models of independent media outlets by discouraging users from visiting the original news sources.</w:t>
      </w:r>
      <w:r/>
    </w:p>
    <w:p>
      <w:pPr>
        <w:pStyle w:val="ListNumber"/>
        <w:spacing w:line="240" w:lineRule="auto"/>
        <w:ind w:left="720"/>
      </w:pPr>
      <w:r/>
      <w:hyperlink r:id="rId13">
        <w:r>
          <w:rPr>
            <w:color w:val="0000EE"/>
            <w:u w:val="single"/>
          </w:rPr>
          <w:t>https://www.ciodive.com/news/eu-probes-google-online-content-ai/807456/</w:t>
        </w:r>
      </w:hyperlink>
      <w:r>
        <w:t xml:space="preserve"> - The European Commission has launched an investigation into whether Google's use of online content for AI purposes breaches European Union competition rules. The inquiry will examine whether Google is distorting competition by imposing unfair terms on publishers and content creators or granting itself privileged access to such content, potentially disadvantaging developers of rival AI models. The investigation will notably examine whether Google is distorting competition by imposing unfair terms and conditions on publishers and content creators, or by granting itself privileged access to such content, thereby placing developers of rival AI models at a disadvantage.</w:t>
      </w:r>
      <w:r/>
    </w:p>
    <w:p>
      <w:pPr>
        <w:pStyle w:val="ListNumber"/>
        <w:spacing w:line="240" w:lineRule="auto"/>
        <w:ind w:left="720"/>
      </w:pPr>
      <w:r/>
      <w:hyperlink r:id="rId15">
        <w:r>
          <w:rPr>
            <w:color w:val="0000EE"/>
            <w:u w:val="single"/>
          </w:rPr>
          <w:t>https://www.searchenginejournal.com/evidence-that-google-detects-ai-generated-content/537571/</w:t>
        </w:r>
      </w:hyperlink>
      <w:r>
        <w:t xml:space="preserve"> - Evidence has surfaced indicating that Google detects AI-generated content within a specific context for search quality. A sharp-eyed Australian SEO spotted indirect confirmation about Google's use of AI detection as part of search rankings that was hiding in plain sight for years. Although Google is fairly transparent about content policies, the new data from a Googler’s LinkedIn profile adds a little more detail. Gagan Ghotra tweeted: “Important FYI Googler Chris Nelson from Search Quality team his LinkedIn says He manages global team that build ranking solutions as part of Google Search ‘detection and treatment of AI generated content’.” That may sound contradictory because AI is virtually synonymous with scaled automated content which has historically been considered spam by Google.</w:t>
      </w:r>
      <w:r/>
    </w:p>
    <w:p>
      <w:pPr>
        <w:pStyle w:val="ListNumber"/>
        <w:spacing w:line="240" w:lineRule="auto"/>
        <w:ind w:left="720"/>
      </w:pPr>
      <w:r/>
      <w:hyperlink r:id="rId11">
        <w:r>
          <w:rPr>
            <w:color w:val="0000EE"/>
            <w:u w:val="single"/>
          </w:rPr>
          <w:t>https://www.kasu.org/business-economy/2025-07-31/online-news-publishers-face-extinction-level-event-from-googles-ai-powered-search</w:t>
        </w:r>
      </w:hyperlink>
      <w:r>
        <w:t xml:space="preserve"> - Online news publishers are facing significant challenges due to Google's AI-powered search features. The introduction of Google's AI Overviews has led to dramatic declines in traffic for news outlets and other online information sources. Liz Reid, Google's head of search, spoke at a Google I/O event in Mountain View, Calif., on May 14, 2024. While many factors often drive traffic fluctuations, publishers say the introduction of Google's AI Overviews has led to dramatic declines for news outlets and other online information sources.</w:t>
      </w:r>
      <w:r/>
    </w:p>
    <w:p>
      <w:pPr>
        <w:pStyle w:val="ListNumber"/>
        <w:spacing w:line="240" w:lineRule="auto"/>
        <w:ind w:left="720"/>
      </w:pPr>
      <w:r/>
      <w:hyperlink r:id="rId16">
        <w:r>
          <w:rPr>
            <w:color w:val="0000EE"/>
            <w:u w:val="single"/>
          </w:rPr>
          <w:t>https://www.searchenginejournal.com/google-ai-overviews-theft-court-ruling-sets-precedent/516483/</w:t>
        </w:r>
      </w:hyperlink>
      <w:r>
        <w:t xml:space="preserve"> - Google's AI Overviews feature has sparked controversy over content misuse. French courts have set a legal precedent, ruling against AI use of publisher data. The debate highlights the need for new AI data use rules. Google's AI overviews spark controversy over content misuse. French courts set a legal precedent, ruling against AI use of publisher data. Debate highlights the need for new AI data use rules.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mercadowebminas.com.br/2026/04/conexao-digital-1362-cade-pede.html" TargetMode="External"/><Relationship Id="rId10" Type="http://schemas.openxmlformats.org/officeDocument/2006/relationships/hyperlink" Target="https://www.pymnts.com/cpi-posts/brazil-reopens-antitrust-probe-into-google-over-news-content-practices/" TargetMode="External"/><Relationship Id="rId11" Type="http://schemas.openxmlformats.org/officeDocument/2006/relationships/hyperlink" Target="https://www.kasu.org/business-economy/2025-07-31/online-news-publishers-face-extinction-level-event-from-googles-ai-powered-search" TargetMode="External"/><Relationship Id="rId12" Type="http://schemas.openxmlformats.org/officeDocument/2006/relationships/hyperlink" Target="https://www.theguardian.com/technology/2025/dec/09/eu-investigation-google-ai-models-gemini" TargetMode="External"/><Relationship Id="rId13" Type="http://schemas.openxmlformats.org/officeDocument/2006/relationships/hyperlink" Target="https://www.ciodive.com/news/eu-probes-google-online-content-ai/807456/" TargetMode="External"/><Relationship Id="rId14" Type="http://schemas.openxmlformats.org/officeDocument/2006/relationships/hyperlink" Target="https://www.noahwire.com" TargetMode="External"/><Relationship Id="rId15" Type="http://schemas.openxmlformats.org/officeDocument/2006/relationships/hyperlink" Target="https://www.searchenginejournal.com/evidence-that-google-detects-ai-generated-content/537571/" TargetMode="External"/><Relationship Id="rId16" Type="http://schemas.openxmlformats.org/officeDocument/2006/relationships/hyperlink" Target="https://www.searchenginejournal.com/google-ai-overviews-theft-court-ruling-sets-precedent/5164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