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mounts broad fair use defence in ongoing AI copyright disputes as courts see varied outcomes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Anthropic is asking a judge to throw out a lawsuit brought by music publishers, arguing that training its AI models on song lyrics falls within fair use, according to reporting by Complete Music Update. The company is leaning on the same broad copyright defence that helped it secure an earlier win over book training, after a federal judge in California ruled in June 2025 that Anthropic’s use of books to train Claude was "exceedingly transformative" and did not unlawfully reproduce the authors’ work verbatim, CNBC reported.</w:t>
      </w:r>
      <w:r/>
    </w:p>
    <w:p>
      <w:r/>
      <w:r>
        <w:t>The dispute also highlights a shift in how rights-holders are arguing against generative AI. According to Complete Music Update, publishers have increasingly turned to a market-dilution theory, saying AI systems can erode licensing revenue even when they do not copy works word for word. That approach has gained traction partly because other arguments, including claims based on exact reproduction, have found mixed success in court.</w:t>
      </w:r>
      <w:r/>
    </w:p>
    <w:p>
      <w:r/>
      <w:r>
        <w:t>In a separate development, the Regional Court of Hamburg has granted Teradyne Robotics a preliminary injunction in its copyright case against Elite Robots Deutschland GmbH, according to company statements and reporting by The Robot Report. The court barred the German unit from offering or distributing software and products containing the disputed code in Germany and ordered it to disclose details of the alleged infringement and the customers it supplied.</w:t>
      </w:r>
      <w:r/>
    </w:p>
    <w:p>
      <w:r/>
      <w:r>
        <w:t>The ruling comes amid a broader wave of litigation in robotics, where companies are increasingly using copyright and patent claims against overseas rivals. Meanwhile, TorrentFreak reported that dozens of pirate streaming sites have gone offline after backend providers stopped operating, leaving many pages returning a 521 error. Some of the affected sites were zombie brands, reviving the names of long-defunct pirate services that still draw large audiences despite their shaky foundations.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1">
        <w:r>
          <w:rPr>
            <w:color w:val="0000EE"/>
            <w:u w:val="single"/>
          </w:rPr>
          <w:t>[5]</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https://www.plagiarismtoday.com/2026/04/23/3-count-mr-roboto-2/</w:t>
        </w:r>
      </w:hyperlink>
      <w:r>
        <w:t xml:space="preserve"> - Please view link - unable to able to access data</w:t>
      </w:r>
      <w:r/>
    </w:p>
    <w:p>
      <w:pPr>
        <w:pStyle w:val="ListNumber"/>
        <w:spacing w:line="240" w:lineRule="auto"/>
        <w:ind w:left="720"/>
      </w:pPr>
      <w:r/>
      <w:hyperlink r:id="rId10">
        <w:r>
          <w:rPr>
            <w:color w:val="0000EE"/>
            <w:u w:val="single"/>
          </w:rPr>
          <w:t>https://www.cnbc.com/2025/06/24/ai-training-books-anthropic.html</w:t>
        </w:r>
      </w:hyperlink>
      <w:r>
        <w:t xml:space="preserve"> - In June 2025, a federal judge ruled that Anthropic's use of books to train its AI model, Claude, was 'fair use' and 'exceedingly transformative.' The judge determined that Anthropic did not violate authors' copyrights, as the AI model did not reproduce the authors' work verbatim. This decision marked a significant development in the ongoing legal discussions surrounding the use of copyrighted materials in AI training.</w:t>
      </w:r>
      <w:r/>
    </w:p>
    <w:p>
      <w:pPr>
        <w:pStyle w:val="ListNumber"/>
        <w:spacing w:line="240" w:lineRule="auto"/>
        <w:ind w:left="720"/>
      </w:pPr>
      <w:r/>
      <w:hyperlink r:id="rId11">
        <w:r>
          <w:rPr>
            <w:color w:val="0000EE"/>
            <w:u w:val="single"/>
          </w:rPr>
          <w:t>https://www.universal-robots.com/news-and-media/news-center/german-court-rules-for-teradyne-robotics-in-copyright-case-against-elite-robots-deutschland/</w:t>
        </w:r>
      </w:hyperlink>
      <w:r>
        <w:t xml:space="preserve"> - In April 2026, the Regional Court of Hamburg issued a preliminary injunction against Elite Robots Deutschland GmbH in a copyright infringement case brought by Teradyne Robotics A/S. The court prohibited Elite Robots Germany from offering or distributing infringing software and products containing this software in Germany until further notice. Additionally, Elite Robots Germany was required to provide comprehensive information about the infringing acts and disclose information about the customers it had supplied.</w:t>
      </w:r>
      <w:r/>
    </w:p>
    <w:p>
      <w:pPr>
        <w:pStyle w:val="ListNumber"/>
        <w:spacing w:line="240" w:lineRule="auto"/>
        <w:ind w:left="720"/>
      </w:pPr>
      <w:r/>
      <w:hyperlink r:id="rId12">
        <w:r>
          <w:rPr>
            <w:color w:val="0000EE"/>
            <w:u w:val="single"/>
          </w:rPr>
          <w:t>https://www.streetinsider.com/Litigation/German%2Bcourt%2Bissues%2Binjunction%2Bagainst%2BElite%2BRobots%2Bin%2Bcopyright%2Bcase/26341522.html</w:t>
        </w:r>
      </w:hyperlink>
      <w:r>
        <w:t xml:space="preserve"> - In April 2026, the Regional Court of Hamburg issued a preliminary injunction against Elite Robots Deutschland GmbH in a copyright infringement case initiated by Teradyne Robotics A/S. The court prohibited Elite Robots Germany from offering or distributing infringing software and products containing this software in Germany until further notice. The company was also obligated to provide information about the infringing acts and disclose customer information.</w:t>
      </w:r>
      <w:r/>
    </w:p>
    <w:p>
      <w:pPr>
        <w:pStyle w:val="ListNumber"/>
        <w:spacing w:line="240" w:lineRule="auto"/>
        <w:ind w:left="720"/>
      </w:pPr>
      <w:r/>
      <w:hyperlink r:id="rId11">
        <w:r>
          <w:rPr>
            <w:color w:val="0000EE"/>
            <w:u w:val="single"/>
          </w:rPr>
          <w:t>https://www.universal-robots.com/news-and-media/news-center/german-court-rules-for-teradyne-robotics-in-copyright-case-against-elite-robots-deutschland/</w:t>
        </w:r>
      </w:hyperlink>
      <w:r>
        <w:t xml:space="preserve"> - In April 2026, the Regional Court of Hamburg issued a preliminary injunction against Elite Robots Deutschland GmbH in a copyright infringement case brought by Teradyne Robotics A/S. The court prohibited Elite Robots Germany from offering or distributing infringing software and products containing this software in Germany until further notice. Additionally, Elite Robots Germany was required to provide comprehensive information about the infringing acts and disclose information about the customers it had supplied.</w:t>
      </w:r>
      <w:r/>
    </w:p>
    <w:p>
      <w:pPr>
        <w:pStyle w:val="ListNumber"/>
        <w:spacing w:line="240" w:lineRule="auto"/>
        <w:ind w:left="720"/>
      </w:pPr>
      <w:r/>
      <w:hyperlink r:id="rId14">
        <w:r>
          <w:rPr>
            <w:color w:val="0000EE"/>
            <w:u w:val="single"/>
          </w:rPr>
          <w:t>https://www.musicradar.com/music-industry/the-largest-intellectual-property-theft-in-human-history-big-tech-companies-accused-of-scraping-millions-of-copyrighted-songs-to-train-ai-models</w:t>
        </w:r>
      </w:hyperlink>
      <w:r>
        <w:t xml:space="preserve"> - A major controversy has erupted over allegations that leading tech companies, including Google, Microsoft, Meta, Twitter/X, and OpenAI, have unlawfully scraped millions of copyright-protected songs and lyrics to train AI models. According to a report by Billboard and a dossier compiled by the International Confederation of Music Publishers (ICMP), these activities constitute what they call 'the largest intellectual property theft in human history.' Iconic artists like The Beatles, Beyoncé, Elton John, Madonna, and many others were reportedly affected. Evidence, drawn from open-source repositories, research papers, and leaked data, indicates widespread unlicensed use of music data, often sourced from platforms like YouTube, Spotify, and GitHub.</w:t>
      </w:r>
      <w:r/>
    </w:p>
    <w:p>
      <w:pPr>
        <w:pStyle w:val="ListNumber"/>
        <w:spacing w:line="240" w:lineRule="auto"/>
        <w:ind w:left="720"/>
      </w:pPr>
      <w:r/>
      <w:hyperlink r:id="rId13">
        <w:r>
          <w:rPr>
            <w:color w:val="0000EE"/>
            <w:u w:val="single"/>
          </w:rPr>
          <w:t>https://www.roboticstomorrow.com/news/2026/04/21/german-court-rules-in-favour-of-teradyne-robotics-and-issues-preliminary-injunction-against-elite-robots-deutschland-in-copyright-infringement-case/26449/</w:t>
        </w:r>
      </w:hyperlink>
      <w:r>
        <w:t xml:space="preserve"> - In April 2026, the Regional Court of Hamburg issued a preliminary injunction against Elite Robots Deutschland GmbH in a copyright infringement case brought by Teradyne Robotics A/S. The court prohibited Elite Robots Germany from offering or distributing infringing software and products containing this software in Germany until further notice. Additionally, Elite Robots Germany was required to provide comprehensive information about the infringing acts and disclose information about the customers it had supplied.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giarismtoday.com/2026/04/23/3-count-mr-roboto-2/" TargetMode="External"/><Relationship Id="rId10" Type="http://schemas.openxmlformats.org/officeDocument/2006/relationships/hyperlink" Target="https://www.cnbc.com/2025/06/24/ai-training-books-anthropic.html" TargetMode="External"/><Relationship Id="rId11" Type="http://schemas.openxmlformats.org/officeDocument/2006/relationships/hyperlink" Target="https://www.universal-robots.com/news-and-media/news-center/german-court-rules-for-teradyne-robotics-in-copyright-case-against-elite-robots-deutschland/" TargetMode="External"/><Relationship Id="rId12" Type="http://schemas.openxmlformats.org/officeDocument/2006/relationships/hyperlink" Target="https://www.streetinsider.com/Litigation/German%2Bcourt%2Bissues%2Binjunction%2Bagainst%2BElite%2BRobots%2Bin%2Bcopyright%2Bcase/26341522.html" TargetMode="External"/><Relationship Id="rId13" Type="http://schemas.openxmlformats.org/officeDocument/2006/relationships/hyperlink" Target="https://www.roboticstomorrow.com/news/2026/04/21/german-court-rules-in-favour-of-teradyne-robotics-and-issues-preliminary-injunction-against-elite-robots-deutschland-in-copyright-infringement-case/26449/" TargetMode="External"/><Relationship Id="rId14" Type="http://schemas.openxmlformats.org/officeDocument/2006/relationships/hyperlink" Target="https://www.musicradar.com/music-industry/the-largest-intellectual-property-theft-in-human-history-big-tech-companies-accused-of-scraping-millions-of-copyrighted-songs-to-train-ai-model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