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Universal Music Group’s patent filings reveal aggressive AI licensing and enforcement strategies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Universal Music Group’s patent ambitions around AI-generated music appear to be moving well beyond simple defensive tooling. In filings published by the US Patent and Trademark Office in February 2026, Music IP Holdings, the UMG-backed venture built with Liquidax Capital, set out a system that would sit between rights owners, generative AI platforms and end users, combining licensing, tracking and enforcement in one automated framework. The broader direction is consistent with earlier patent material linked to the company, which described a tightly managed ecosystem for approving AI derivatives, controlling distribution and automating revenue handling through smart contracts.</w:t>
      </w:r>
      <w:r/>
    </w:p>
    <w:p>
      <w:r/>
      <w:r>
        <w:t>At the centre of the latest applications is a chatbot-style licensing layer designed to sit inside major AI systems and question users about how they intend to exploit copyrighted material. According to the filings, it would probe for details such as commercial or non-commercial use, territory and duration before either granting access or escalating the request for human review. The patents name a wide range of existing models and platforms, including ChatGPT, Claude and Google’s AI tools, suggesting a plug-in approach aimed at meeting users where they already create prompts.</w:t>
      </w:r>
      <w:r/>
    </w:p>
    <w:p>
      <w:r/>
      <w:r>
        <w:t>The more striking element is the enforcement machinery. The filings describe an AI crawler that scans the web for derivative content, checks for watermarks and other identifiers, and compares what it finds against licences currently in force. If a mismatch appears, the system could propose terms, acknowledge properly licensed usage or, crucially, generate cease-and-desist letters and flag the case for lawyers. In effect, that would give rights holders a machine-led infringement detection and escalation process at a time when music companies are already battling AI firms in court, as legal trackers and industry analysis show.</w:t>
      </w:r>
      <w:r/>
    </w:p>
    <w:p>
      <w:r/>
      <w:r>
        <w:t>The patents also envision a predictive model of the rightsholder’s own decision-making. Trained on historical licensing behaviour, legal precedent and artist preferences, it would estimate whether a proposed derivative work is likely to be approved before the work is even created. Alongside that sits watermarking and fingerprinting technology intended to trace AI-generated music back to the systems that produced it, identify how many derivatives exist and help determine the value owed. That same architecture could also support a pricing engine that adjusts licence fees dynamically according to demand, seasonality, competition and conversion data.</w:t>
      </w:r>
      <w:r/>
    </w:p>
    <w:p>
      <w:r/>
      <w:r>
        <w:t>Taken together, the filings point to an industry strategy built less on resisting AI than on controlling it through software. That vision echoes other UMG patent work disclosed earlier this year, which described a two-stage approval process and stricter distribution controls for AI-derived content. The applications are only patent documents, not products, and they may never be deployed exactly as written. Even so, they suggest that major labels are preparing for a future in which copyright enforcement, licensing and pricing are increasingly automated, and where the first warning shot may come not from a lawyer, but from a machine.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https://www.musicbusinessworldwide.com/how-will-the-major-labels-overcome-the-copyright-threat-from-ai-music-by-turning-to-the-most-powerful-weapon-available-ai-itself/</w:t>
        </w:r>
      </w:hyperlink>
      <w:r>
        <w:t xml:space="preserve"> - Please view link - unable to able to access data</w:t>
      </w:r>
      <w:r/>
    </w:p>
    <w:p>
      <w:pPr>
        <w:pStyle w:val="ListNumber"/>
        <w:spacing w:line="240" w:lineRule="auto"/>
        <w:ind w:left="720"/>
      </w:pPr>
      <w:r/>
      <w:hyperlink r:id="rId10">
        <w:r>
          <w:rPr>
            <w:color w:val="0000EE"/>
            <w:u w:val="single"/>
          </w:rPr>
          <w:t>https://www.musicbusinessworldwide.com/inside-the-umg-backed-patent-portfolio-targeting-ai-music-derivatives-a-technical-blueprint-for-the-walled-garden-model/</w:t>
        </w:r>
      </w:hyperlink>
      <w:r>
        <w:t xml:space="preserve"> - This article discusses Universal Music Group's (UMG) patent portfolio aimed at controlling AI-generated derivative content. It highlights a patent filed on May 2, 2025, which introduces a two-stage approval process for AI-generated derivatives, ensuring alignment with artists' preferences. The patent also addresses distribution controls to prevent unauthorized use on third-party platforms and outlines automated revenue distribution through smart contracts, reflecting UMG's strategy to manage AI-driven content within a controlled ecosystem.</w:t>
      </w:r>
      <w:r/>
    </w:p>
    <w:p>
      <w:pPr>
        <w:pStyle w:val="ListNumber"/>
        <w:spacing w:line="240" w:lineRule="auto"/>
        <w:ind w:left="720"/>
      </w:pPr>
      <w:r/>
      <w:hyperlink r:id="rId11">
        <w:r>
          <w:rPr>
            <w:color w:val="0000EE"/>
            <w:u w:val="single"/>
          </w:rPr>
          <w:t>https://www.mishcon.com/generative-ai-copyright-case-and-policy-tracker</w:t>
        </w:r>
      </w:hyperlink>
      <w:r>
        <w:t xml:space="preserve"> - Mishcon de Reya's tracker provides an overview of ongoing legal actions and policy developments related to generative AI and copyright. It details various lawsuits against AI companies for alleged copyright infringements, including cases involving music rights holders. The tracker offers insights into the evolving legal landscape, highlighting the challenges and implications of AI technologies on intellectual property rights across multiple jurisdictions.</w:t>
      </w:r>
      <w:r/>
    </w:p>
    <w:p>
      <w:pPr>
        <w:pStyle w:val="ListNumber"/>
        <w:spacing w:line="240" w:lineRule="auto"/>
        <w:ind w:left="720"/>
      </w:pPr>
      <w:r/>
      <w:hyperlink r:id="rId12">
        <w:r>
          <w:rPr>
            <w:color w:val="0000EE"/>
            <w:u w:val="single"/>
          </w:rPr>
          <w:t>https://www.iplyr.com/legal-landscape</w:t>
        </w:r>
      </w:hyperlink>
      <w:r>
        <w:t xml:space="preserve"> - This analysis by (iP)lyr examines the legal challenges faced by AI companies and content creators concerning copyright issues. It outlines active cases, potential damages, and the global reach of litigation. The report emphasizes the need for robust attribution infrastructure and highlights the risks associated with unauthorized use of copyrighted material in AI training, underscoring the importance of compliance and proactive rights management in the AI industry.</w:t>
      </w:r>
      <w:r/>
    </w:p>
    <w:p>
      <w:pPr>
        <w:pStyle w:val="ListNumber"/>
        <w:spacing w:line="240" w:lineRule="auto"/>
        <w:ind w:left="720"/>
      </w:pPr>
      <w:r/>
      <w:hyperlink r:id="rId13">
        <w:r>
          <w:rPr>
            <w:color w:val="0000EE"/>
            <w:u w:val="single"/>
          </w:rPr>
          <w:t>https://www.industrypreviews.com/2025/09/02/the-largest-ip-theft-in-human-history-breaking-down-the-years-long-investigation-into-how-ai-firms-are-stealing-music/</w:t>
        </w:r>
      </w:hyperlink>
      <w:r>
        <w:t xml:space="preserve"> - This article investigates the extensive intellectual property theft by AI firms in the music industry. It details legal actions taken by music rights holders against AI companies for unauthorized use of copyrighted material in training generative AI systems. The piece discusses the implications of these actions, the defense strategies employed by AI companies, and the broader impact on the music industry's approach to AI and copyright enforcement.</w:t>
      </w:r>
      <w:r/>
    </w:p>
    <w:p>
      <w:pPr>
        <w:pStyle w:val="ListNumber"/>
        <w:spacing w:line="240" w:lineRule="auto"/>
        <w:ind w:left="720"/>
      </w:pPr>
      <w:r/>
      <w:hyperlink r:id="rId14">
        <w:r>
          <w:rPr>
            <w:color w:val="0000EE"/>
            <w:u w:val="single"/>
          </w:rPr>
          <w:t>https://patents.justia.com/patent/20250371511</w:t>
        </w:r>
      </w:hyperlink>
      <w:r>
        <w:t xml:space="preserve"> - This U.S. patent application describes an artificial intelligence-powered music registry, collaboration, and workflow management system. It outlines a platform that integrates blockchain technology to record metadata, rights information, and hashed fingerprints of musical pieces, ensuring transparent tracking of ownership and licensing history. The system also facilitates collaboration among users, allowing for secure sharing and modification of musical works, thereby enhancing rights management and workflow efficiency in the music industry.</w:t>
      </w:r>
      <w:r/>
    </w:p>
    <w:p>
      <w:pPr>
        <w:pStyle w:val="ListNumber"/>
        <w:spacing w:line="240" w:lineRule="auto"/>
        <w:ind w:left="720"/>
      </w:pPr>
      <w:r/>
      <w:hyperlink r:id="rId15">
        <w:r>
          <w:rPr>
            <w:color w:val="0000EE"/>
            <w:u w:val="single"/>
          </w:rPr>
          <w:t>https://patents.google.com/patent/US12322402B2/en</w:t>
        </w:r>
      </w:hyperlink>
      <w:r>
        <w:t xml:space="preserve"> - This patent details a system for AI-generated music derivative works, focusing on digital watermarking and fingerprinting techniques. It describes embedding unique identifiers into digital content to facilitate authorization, tracking, and control of derivative works. The system employs robust algorithms and protocols to ensure secure management of digital rights, enabling efficient monitoring and enforcement of copyright protections in AI-generated music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usicbusinessworldwide.com/how-will-the-major-labels-overcome-the-copyright-threat-from-ai-music-by-turning-to-the-most-powerful-weapon-available-ai-itself/" TargetMode="External"/><Relationship Id="rId10" Type="http://schemas.openxmlformats.org/officeDocument/2006/relationships/hyperlink" Target="https://www.musicbusinessworldwide.com/inside-the-umg-backed-patent-portfolio-targeting-ai-music-derivatives-a-technical-blueprint-for-the-walled-garden-model/" TargetMode="External"/><Relationship Id="rId11" Type="http://schemas.openxmlformats.org/officeDocument/2006/relationships/hyperlink" Target="https://www.mishcon.com/generative-ai-copyright-case-and-policy-tracker" TargetMode="External"/><Relationship Id="rId12" Type="http://schemas.openxmlformats.org/officeDocument/2006/relationships/hyperlink" Target="https://www.iplyr.com/legal-landscape" TargetMode="External"/><Relationship Id="rId13" Type="http://schemas.openxmlformats.org/officeDocument/2006/relationships/hyperlink" Target="https://www.industrypreviews.com/2025/09/02/the-largest-ip-theft-in-human-history-breaking-down-the-years-long-investigation-into-how-ai-firms-are-stealing-music/" TargetMode="External"/><Relationship Id="rId14" Type="http://schemas.openxmlformats.org/officeDocument/2006/relationships/hyperlink" Target="https://patents.justia.com/patent/20250371511" TargetMode="External"/><Relationship Id="rId15" Type="http://schemas.openxmlformats.org/officeDocument/2006/relationships/hyperlink" Target="https://patents.google.com/patent/US12322402B2/e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