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 probes Google’s use of news content amid AI overview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Brazil’s competition watchdog has moved to intensify its scrutiny of Google’s use of news content, opening the way for a formal probe into whether the company is abusing its market power by drawing on publishers’ reporting for search results and AI-generated summaries without paying for it. According to CADE, the case now covers not only Google News and the search results page, but also AI Overviews, the feature that synthesises material directly inside Google’s interface and may reduce the incentive for readers to click through to publishers’ own sites.</w:t>
      </w:r>
      <w:r/>
    </w:p>
    <w:p>
      <w:r/>
      <w:r>
        <w:t>The decision matters well beyond competition law. News industry leaders in Brazil argue that the dispute goes to the heart of how journalism is financed in an era of “zero-click” search, when users get enough information from a summary to stop there. Samira de Castro, president of the National Journalism Federation, told Tech Policy Press that the issue affects democracy, diversity and the integrity of information, particularly for smaller, regional and independent outlets that depend on referral traffic. Stella Caram Abduch of Foxglove, a tech justice non-profit, said the loss of clicks weakens both journalism and access to information.</w:t>
      </w:r>
      <w:r/>
    </w:p>
    <w:p>
      <w:r/>
      <w:r>
        <w:t>CADE’s move followed a unanimous vote by its tribunal on 23 April 2026 to send the matter to the General Superintendency for a formal administrative investigation. The regulator said the case had to be revisited because Google’s conduct has evolved since the inquiry began in 2019, when publishers complained mainly about scraping journalistic material without compensation. CADE had previously shelved the case in December 2024, but in August 2025 it invited civil society groups, unions, academics and other interested parties to submit technical evidence.</w:t>
      </w:r>
      <w:r/>
    </w:p>
    <w:p>
      <w:r/>
      <w:r>
        <w:t>The regulator’s renewed interest comes amid growing concern about the commercial effect of AI Overviews. A study by Authoritas, cited by civil society groups and submitted to CADE, estimated that the feature could cut traffic to news websites by at least 20.6%, while also favouring YouTube, another Google-owned service, in its answers. Reuters reported that two of Brazil’s biggest newspapers, O Estado de S. Paulo and Folha de S. Paulo, have recently struck separate licensing deals with Google for Gemini training, highlighting how the largest publishers may be able to negotiate with the company in ways that smaller outlets cannot. Google, for its part, said it believes CADE has misunderstood how its products work and said it remains committed to the open web.</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nAFBVV95cUxNWDNjd1hMcXVCckEtZnpSTDk2M2JiejZTaHJRWWhKQlJVd1dESmMtLUhYNm92TmI3YlgzTmxsNlJCSG1tak9ON3JfWUlkaEVUbGYwOW1xRDJ3TklYclNUUzFEdFFxNTYwbzV5V09pczZEYmROdzIzblRzeXIxYnFuSDN6YlR6UEg2RWx0MjV4QjRhUkNMUXhlVldDLUI?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https://www.investing.com/news/stock-market-news/brazil-regulator-approves-deeper-probe-into-googles-news-content-use-4633663</w:t>
        </w:r>
      </w:hyperlink>
      <w:r>
        <w:t xml:space="preserve"> - On April 23, 2026, Brazil's antitrust watchdog, CADE, approved a recommendation to deepen investigations into Google's use of journalistic content. The focus is on assessing potential abuse of Google's dominant market position, particularly concerning AI generative features that synthesize information directly in search interfaces. CADE's interim chief, Diogo Thomson de Andrade, highlighted the evolution of Google's conduct since the 2019 inquiry began, noting the structural dependency of news publishers on Google's search mechanisms for audience reach. This could constitute exploitative abuse through extracting value from third-party content without proportional compensation.</w:t>
      </w:r>
      <w:r/>
    </w:p>
    <w:p>
      <w:pPr>
        <w:pStyle w:val="ListNumber"/>
        <w:spacing w:line="240" w:lineRule="auto"/>
        <w:ind w:left="720"/>
      </w:pPr>
      <w:r/>
      <w:hyperlink r:id="rId11">
        <w:r>
          <w:rPr>
            <w:color w:val="0000EE"/>
            <w:u w:val="single"/>
          </w:rPr>
          <w:t>https://www.riotimesonline.com/brazil-cade-google-ai-news-antitrust-probe-april-2026/</w:t>
        </w:r>
      </w:hyperlink>
      <w:r>
        <w:t xml:space="preserve"> - Brazil's antitrust authority, CADE, voted unanimously on April 23, 2026, to escalate its six-year-old investigation into Google's use of journalistic content from an administrative inquiry to a full administrative process. The new proceeding explicitly includes Google's generative AI features in search results, marking the first time a Latin American antitrust regulator has placed AI-generated content at the centre of a market-dominance case. The case had been shelved by CADE's general superintendence in December 2024 for insufficient evidence. Interim CADE chief Diogo Thomson de Andrade led the recommendation to revive it, citing 'the evolution of Google's conduct.'</w:t>
      </w:r>
      <w:r/>
    </w:p>
    <w:p>
      <w:pPr>
        <w:pStyle w:val="ListNumber"/>
        <w:spacing w:line="240" w:lineRule="auto"/>
        <w:ind w:left="720"/>
      </w:pPr>
      <w:r/>
      <w:hyperlink r:id="rId14">
        <w:r>
          <w:rPr>
            <w:color w:val="0000EE"/>
            <w:u w:val="single"/>
          </w:rPr>
          <w:t>https://www.gov.br/cade/en/matters/news/cade-deepens-investigation-on-google2019s-practices-and-welcomes-submission-of-contributions/</w:t>
        </w:r>
      </w:hyperlink>
      <w:r>
        <w:t xml:space="preserve"> - On August 29, 2025, CADE decided to further the administrative enquiry to investigate the alleged abuse of dominant position practiced by Google in the markets of online search tools and news. The case, launched in 2019, investigates the alleged unlawful use of third-party news content in Google Search and Google News platforms. CADE invited civil society, including unions, associations, NGOs, scholars, and interested parties, to submit technical and factual information that can contribute to the analysis of the case. The initiative aims to deepen the understanding of the potential anticompetitive effects of Google's practices and support the final decision of CADE's Tribunal on the case.</w:t>
      </w:r>
      <w:r/>
    </w:p>
    <w:p>
      <w:pPr>
        <w:pStyle w:val="ListNumber"/>
        <w:spacing w:line="240" w:lineRule="auto"/>
        <w:ind w:left="720"/>
      </w:pPr>
      <w:r/>
      <w:hyperlink r:id="rId12">
        <w:r>
          <w:rPr>
            <w:color w:val="0000EE"/>
            <w:u w:val="single"/>
          </w:rPr>
          <w:t>https://www.gov.br/cade/en/matters/news/cade2019s-tribunal-recommends-the-opening-of-an-investigation-into-google-regarding-the-use-of-journalistic-content</w:t>
        </w:r>
      </w:hyperlink>
      <w:r>
        <w:t xml:space="preserve"> - On April 23, 2026, CADE's Tribunal unanimously approved a proposal to return the case to the General Superintendence for the initiation of administrative proceedings, in order to further the investigations, given the technological evolution of the conduct since the initiation of the Administrative Inquiry in 2019. The case originated from a determination by CADE's Tribunal, which identified the need to further investigate the competitive conditions in the search market and in the vertically related news market, particularly regarding Google's use of content produced by publishers.</w:t>
      </w:r>
      <w:r/>
    </w:p>
    <w:p>
      <w:pPr>
        <w:pStyle w:val="ListNumber"/>
        <w:spacing w:line="240" w:lineRule="auto"/>
        <w:ind w:left="720"/>
      </w:pPr>
      <w:r/>
      <w:hyperlink r:id="rId13">
        <w:r>
          <w:rPr>
            <w:color w:val="0000EE"/>
            <w:u w:val="single"/>
          </w:rPr>
          <w:t>https://www.foxglove.org.uk/2026/04/23/press-release-brazil-regulator-to-investigate-google-ais-theft-of-news/</w:t>
        </w:r>
      </w:hyperlink>
      <w:r>
        <w:t xml:space="preserve"> - On April 23, 2026, Brazil's competition regulator voted unanimously to open a formal investigation into Google's practice of taking journalists' work, without compensation, to create its own AI summaries; while keeping users within its own services rather than directing them to publisher's sites. Google rolled out 'AI Overviews' (AIOs) in Brazil in summer 2024. These 'scrape' information from other websites, and use it to create summaries which Google shows to users at the top of its search results page. Research has shown that, when an AIO is displayed, there is a significant reduction in the number of users who click through to news websites. This creates the 'zero-click' phenomenon where users are kept in Google's environment rather than visiting publishers' sites.</w:t>
      </w:r>
      <w:r/>
    </w:p>
    <w:p>
      <w:pPr>
        <w:pStyle w:val="ListNumber"/>
        <w:spacing w:line="240" w:lineRule="auto"/>
        <w:ind w:left="720"/>
      </w:pPr>
      <w:r/>
      <w:hyperlink r:id="rId15">
        <w:r>
          <w:rPr>
            <w:color w:val="0000EE"/>
            <w:u w:val="single"/>
          </w:rPr>
          <w:t>https://oecd.ai/en/incidents/2025-11-28-316a</w:t>
        </w:r>
      </w:hyperlink>
      <w:r>
        <w:t xml:space="preserve"> - A study found that Google's AI Overviews feature, which generates AI-based summaries in search results, has caused at least a 20.6% drop in traffic to news websites in Brazil. The AI uses journalistic content without authorization, leading to economic harm for news outlets and prompting regulatory scrutiny. The event is not merely a general AI news update or a potential risk but documents actual harm caused by the AI system's deployment and use. The AI system (Google's AI Overviews) is explicitly mentioned and is central to the event. Its use has directly led to a 20.6% reduction in traffic to news sites, which is a tangible harm affecting the economic sustainability of these outlets. Additionally, the AI was trained on news content without authorization or remuneration, constituting a violation of intellectual property rights. These factors meet the criteria for an AI Incident under the definitions provided, as there is direct harm to intellectual property rights and harm to communities (news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nAFBVV95cUxNWDNjd1hMcXVCckEtZnpSTDk2M2JiejZTaHJRWWhKQlJVd1dESmMtLUhYNm92TmI3YlgzTmxsNlJCSG1tak9ON3JfWUlkaEVUbGYwOW1xRDJ3TklYclNUUzFEdFFxNTYwbzV5V09pczZEYmROdzIzblRzeXIxYnFuSDN6YlR6UEg2RWx0MjV4QjRhUkNMUXhlVldDLUI?oc=5&amp;hl=en-US&amp;gl=US&amp;ceid=US:en" TargetMode="External"/><Relationship Id="rId10" Type="http://schemas.openxmlformats.org/officeDocument/2006/relationships/hyperlink" Target="https://www.investing.com/news/stock-market-news/brazil-regulator-approves-deeper-probe-into-googles-news-content-use-4633663" TargetMode="External"/><Relationship Id="rId11" Type="http://schemas.openxmlformats.org/officeDocument/2006/relationships/hyperlink" Target="https://www.riotimesonline.com/brazil-cade-google-ai-news-antitrust-probe-april-2026/" TargetMode="External"/><Relationship Id="rId12" Type="http://schemas.openxmlformats.org/officeDocument/2006/relationships/hyperlink" Target="https://www.gov.br/cade/en/matters/news/cade2019s-tribunal-recommends-the-opening-of-an-investigation-into-google-regarding-the-use-of-journalistic-content" TargetMode="External"/><Relationship Id="rId13" Type="http://schemas.openxmlformats.org/officeDocument/2006/relationships/hyperlink" Target="https://www.foxglove.org.uk/2026/04/23/press-release-brazil-regulator-to-investigate-google-ais-theft-of-news/" TargetMode="External"/><Relationship Id="rId14" Type="http://schemas.openxmlformats.org/officeDocument/2006/relationships/hyperlink" Target="https://www.gov.br/cade/en/matters/news/cade-deepens-investigation-on-google2019s-practices-and-welcomes-submission-of-contributions/" TargetMode="External"/><Relationship Id="rId15" Type="http://schemas.openxmlformats.org/officeDocument/2006/relationships/hyperlink" Target="https://oecd.ai/en/incidents/2025-11-28-316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