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Draft2Digital introduces fees amid efforts to bolster platform integrity and trust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Draft2Digital’s decision to start charging for the first time marks a notable shift for one of the self-publishing sector’s most widely used distribution platforms. The company says a $20 activation fee will apply to new accounts from 14 May, while accounts that earn less than $100 from book sales over a 12-month period will face a $12 annual maintenance charge, billed on the anniversary of activation. Existing authors with active sales are exempt from the new costs, according to Draft2Digital’s explanation of the changes.</w:t>
      </w:r>
      <w:r/>
    </w:p>
    <w:p>
      <w:r/>
      <w:r>
        <w:t>The company argues that the fees are designed to strengthen security and preserve what it describes as a high-integrity publishing environment. In its announcement, Draft2Digital points to verification tools and human review as part of its effort to deter automated sign-ups and low-quality account creation, an issue that has become more pressing as AI-generated content has flooded parts of the publishing ecosystem. The rationale is straightforward: the platform says it wants to protect its systems and focus resources on genuine authors rather than on accounts designed to game the marketplace.</w:t>
      </w:r>
      <w:r/>
    </w:p>
    <w:p>
      <w:r/>
      <w:r>
        <w:t>That explanation has not stopped concern among indie writers, who worry that the framing around reader trust may overstate what one distributor can achieve on its own. As Dan Holloway noted on Self-Publishing with ALLi, readers generally do not know how a title reached them, or whether it passed through Draft2Digital or another route entirely. Even so, the broader argument is persuasive enough for many authors: a platform that is becoming more selective about who it serves may be trying to safeguard both its reputation and the experience of the retailers it supplies.</w:t>
      </w:r>
      <w:r/>
    </w:p>
    <w:p>
      <w:r/>
      <w:r>
        <w:t>Bookshop.org provides the clearest example of why that matters. The company reported $70 million in sales last year, a 55% rise, and said it has given tens of millions to independent bookstores since launching in 2020. More recent figures reported by Shelf Awareness showed further growth in the first half of 2025, alongside a record profit pool and strong performance from promotional campaigns. Since Draft2Digital began partnering with Bookshop.org to supply ebooks in February, the connection between cleaner catalogue management and downstream trust has only become more obvious. For authors, the trade-off may be simple: a modest fee in exchange for access to a platform ecosystem that is still growing, especially in ebooks and romance.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[3]</w:t>
        </w:r>
      </w:hyperlink>
      <w:r>
        <w:t xml:space="preserve">- Paragraph 2: </w:t>
      </w:r>
      <w:hyperlink r:id="rId10">
        <w:r>
          <w:rPr>
            <w:color w:val="0000EE"/>
            <w:u w:val="single"/>
          </w:rPr>
          <w:t>[2]</w:t>
        </w:r>
      </w:hyperlink>
      <w:r>
        <w:t xml:space="preserve">, </w:t>
      </w:r>
      <w:hyperlink r:id="rId9">
        <w:r>
          <w:rPr>
            <w:color w:val="0000EE"/>
            <w:u w:val="single"/>
          </w:rPr>
          <w:t>[3]</w:t>
        </w:r>
      </w:hyperlink>
      <w:r>
        <w:t xml:space="preserve">- Paragraph 3: </w:t>
      </w:r>
      <w:hyperlink r:id="rId9">
        <w:r>
          <w:rPr>
            <w:color w:val="0000EE"/>
            <w:u w:val="single"/>
          </w:rPr>
          <w:t>[3]</w:t>
        </w:r>
      </w:hyperlink>
      <w:r>
        <w:t xml:space="preserve">, </w:t>
      </w:r>
      <w:hyperlink r:id="rId11">
        <w:r>
          <w:rPr>
            <w:color w:val="0000EE"/>
            <w:u w:val="single"/>
          </w:rPr>
          <w:t>[5]</w:t>
        </w:r>
      </w:hyperlink>
      <w:r>
        <w:t xml:space="preserve">- Paragraph 4: </w:t>
      </w:r>
      <w:hyperlink r:id="rId12">
        <w:r>
          <w:rPr>
            <w:color w:val="0000EE"/>
            <w:u w:val="single"/>
          </w:rPr>
          <w:t>[4]</w:t>
        </w:r>
      </w:hyperlink>
      <w:r>
        <w:t xml:space="preserve">, </w:t>
      </w:r>
      <w:hyperlink r:id="rId11">
        <w:r>
          <w:rPr>
            <w:color w:val="0000EE"/>
            <w:u w:val="single"/>
          </w:rPr>
          <w:t>[5]</w:t>
        </w:r>
      </w:hyperlink>
      <w:r>
        <w:t xml:space="preserve">, </w:t>
      </w:r>
      <w:hyperlink r:id="rId13">
        <w:r>
          <w:rPr>
            <w:color w:val="0000EE"/>
            <w:u w:val="single"/>
          </w:rPr>
          <w:t>[7]</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https://selfpublishingadvice.org/podcast-draft2digital-introduces-fees/</w:t>
        </w:r>
      </w:hyperlink>
      <w:r>
        <w:t xml:space="preserve"> - Please view link - unable to able to access data</w:t>
      </w:r>
      <w:r/>
    </w:p>
    <w:p>
      <w:pPr>
        <w:pStyle w:val="ListNumber"/>
        <w:spacing w:line="240" w:lineRule="auto"/>
        <w:ind w:left="720"/>
      </w:pPr>
      <w:r/>
      <w:hyperlink r:id="rId10">
        <w:r>
          <w:rPr>
            <w:color w:val="0000EE"/>
            <w:u w:val="single"/>
          </w:rPr>
          <w:t>https://draft2digital.com/blog/understanding-d2ds-activation-and-maintenance-fees/</w:t>
        </w:r>
      </w:hyperlink>
      <w:r>
        <w:t xml:space="preserve"> - Draft2Digital has introduced a $20 activation fee for new accounts and a $12 annual maintenance fee for accounts earning less than $100 in book sales over the preceding 12 months. These fees aim to maintain a secure, high-integrity publishing environment by deterring automated and low-quality account creation. Existing authors with regularly selling books are not affected by these changes. The activation fee is set to take effect on May 14, 2026, and will be charged on the anniversary of the account activation date. The maintenance fee applies annually to accounts with earnings below the $100 threshold.</w:t>
      </w:r>
      <w:r/>
    </w:p>
    <w:p>
      <w:pPr>
        <w:pStyle w:val="ListNumber"/>
        <w:spacing w:line="240" w:lineRule="auto"/>
        <w:ind w:left="720"/>
      </w:pPr>
      <w:r/>
      <w:hyperlink r:id="rId9">
        <w:r>
          <w:rPr>
            <w:color w:val="0000EE"/>
            <w:u w:val="single"/>
          </w:rPr>
          <w:t>https://selfpublishingadvice.org/podcast-draft2digital-introduces-fees/</w:t>
        </w:r>
      </w:hyperlink>
      <w:r>
        <w:t xml:space="preserve"> - In this episode of Self-Publishing with ALLi, Dan Holloway discusses Draft2Digital's decision to introduce fees for the first time: a $20 account activation charge for new accounts and a $12 annual maintenance fee for low-activity accounts. He also reports on Bookshop.org's record $70 million in sales last year, a 55 percent increase, and explains the connection between the two developments. The podcast provides insights into the rationale behind Draft2Digital's fee introduction and its implications for indie authors.</w:t>
      </w:r>
      <w:r/>
    </w:p>
    <w:p>
      <w:pPr>
        <w:pStyle w:val="ListNumber"/>
        <w:spacing w:line="240" w:lineRule="auto"/>
        <w:ind w:left="720"/>
      </w:pPr>
      <w:r/>
      <w:hyperlink r:id="rId12">
        <w:r>
          <w:rPr>
            <w:color w:val="0000EE"/>
            <w:u w:val="single"/>
          </w:rPr>
          <w:t>https://www.shelf-awareness.com/theshelf/2025-07-28/bookshop.org_report%3A_mid-year_profit_pool_of_%241.89_million_largest_ever.html</w:t>
        </w:r>
      </w:hyperlink>
      <w:r>
        <w:t xml:space="preserve"> - In the first half of 2025, Bookshop.org reported a 65% growth over the same period last year, with a mid-year profit pool of $1.89 million, marking a 67% increase over July 2024. Since its launch in early 2020, Bookshop.org has distributed over $40 million to U.S. bookstores and $50 million globally. The platform also achieved $1.5 million in sales during its Anti-Prime Day campaign, doubling last year's results and attracting 24,000 new customers.</w:t>
      </w:r>
      <w:r/>
    </w:p>
    <w:p>
      <w:pPr>
        <w:pStyle w:val="ListNumber"/>
        <w:spacing w:line="240" w:lineRule="auto"/>
        <w:ind w:left="720"/>
      </w:pPr>
      <w:r/>
      <w:hyperlink r:id="rId11">
        <w:r>
          <w:rPr>
            <w:color w:val="0000EE"/>
            <w:u w:val="single"/>
          </w:rPr>
          <w:t>https://www.axios.com/2024/05/01/bookshop-payments-bookstores</w:t>
        </w:r>
      </w:hyperlink>
      <w:r>
        <w:t xml:space="preserve"> - Bookshop.org, an online bookstore, has distributed over $31 million in profits to independent bookstores across the U.S. since its launch, averaging more than $6,700 per store annually. This initiative supports small bookstores competing with dominant retailers like Amazon. The increased interest in supporting local businesses, especially following the COVID-19 pandemic, has driven a resurgence in independent bookselling in the U.S., the U.K., and Canada. Online platforms like Bookshop.org contribute significantly to this trend by empowering local bookstores to thrive in the digital age.</w:t>
      </w:r>
      <w:r/>
    </w:p>
    <w:p>
      <w:pPr>
        <w:pStyle w:val="ListNumber"/>
        <w:spacing w:line="240" w:lineRule="auto"/>
        <w:ind w:left="720"/>
      </w:pPr>
      <w:r/>
      <w:hyperlink r:id="rId15">
        <w:r>
          <w:rPr>
            <w:color w:val="0000EE"/>
            <w:u w:val="single"/>
          </w:rPr>
          <w:t>https://www.axios.com/local/philadelphia/2024/05/08/philadelphia-best-book-stores-online</w:t>
        </w:r>
      </w:hyperlink>
      <w:r>
        <w:t xml:space="preserve"> - Philadelphia's independent bookstores, Harriett's Bookshop and Uncle Bobbie's Coffee and Books, are among the top-selling stores on Bookshop.org. Since its inception, Bookshop.org has distributed over $31 million to independent bookstores across the U.S., averaging more than $6,700 per store annually. This financial support is crucial as small bookstores struggle to compete with retail giants like Amazon. The COVID-19 pandemic has sparked renewed support for local and independent bookshops not only in the U.S. but also internationally in countries like the U.K. and Canada. New digital platforms such as Bookshop.org offer a lifeline, aiding in the resurgence of small, community-focused booksellers.</w:t>
      </w:r>
      <w:r/>
    </w:p>
    <w:p>
      <w:pPr>
        <w:pStyle w:val="ListNumber"/>
        <w:spacing w:line="240" w:lineRule="auto"/>
        <w:ind w:left="720"/>
      </w:pPr>
      <w:r/>
      <w:hyperlink r:id="rId13">
        <w:r>
          <w:rPr>
            <w:color w:val="0000EE"/>
            <w:u w:val="single"/>
          </w:rPr>
          <w:t>https://gripsintelligence.com/insights/retailers/bookshop.org</w:t>
        </w:r>
      </w:hyperlink>
      <w:r>
        <w:t xml:space="preserve"> - Bookshop.org's annual sales amounted to $448.4 million in 2024, marking a 50% increase from the previous year. The platform's main country of operation is the United States, and it serves as an alternative option for purchasing books besides traditional retail giants. The website enables users to explore and buy various genres, including novels, non-fiction, children's literature, and more. Despite a forecasted decline of 5-10% in 2025, Bookshop.org continues to support independent bookstores by sharing profits from customer purchases.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elfpublishingadvice.org/podcast-draft2digital-introduces-fees/" TargetMode="External"/><Relationship Id="rId10" Type="http://schemas.openxmlformats.org/officeDocument/2006/relationships/hyperlink" Target="https://draft2digital.com/blog/understanding-d2ds-activation-and-maintenance-fees/" TargetMode="External"/><Relationship Id="rId11" Type="http://schemas.openxmlformats.org/officeDocument/2006/relationships/hyperlink" Target="https://www.axios.com/2024/05/01/bookshop-payments-bookstores" TargetMode="External"/><Relationship Id="rId12" Type="http://schemas.openxmlformats.org/officeDocument/2006/relationships/hyperlink" Target="https://www.shelf-awareness.com/theshelf/2025-07-28/bookshop.org_report%3A_mid-year_profit_pool_of_%241.89_million_largest_ever.html" TargetMode="External"/><Relationship Id="rId13" Type="http://schemas.openxmlformats.org/officeDocument/2006/relationships/hyperlink" Target="https://gripsintelligence.com/insights/retailers/bookshop.org" TargetMode="External"/><Relationship Id="rId14" Type="http://schemas.openxmlformats.org/officeDocument/2006/relationships/hyperlink" Target="https://www.noahwire.com" TargetMode="External"/><Relationship Id="rId15" Type="http://schemas.openxmlformats.org/officeDocument/2006/relationships/hyperlink" Target="https://www.axios.com/local/philadelphia/2024/05/08/philadelphia-best-book-stores-onl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