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halts AI copyright exemption after creative industry backlash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UK government has retreated from a plan that would have allowed artificial intelligence firms to train models on copyrighted material unless creators explicitly opted out, a move welcomed by the creative sector as a major reprieve. Equity, the performers' and artists' union, said ministers had stepped back from a policy that it believed would have hit members' earnings and bargaining power.</w:t>
      </w:r>
      <w:r/>
    </w:p>
    <w:p>
      <w:r/>
      <w:r>
        <w:t>According to government papers on copyright and artificial intelligence, ministers are now pursuing a wider consultation rather than forcing through the previously favoured approach. The consultation says policy must balance the interests of rights holders and AI developers, and the government has acknowledged that further analysis is needed before any change to copyright law is made.</w:t>
      </w:r>
      <w:r/>
    </w:p>
    <w:p>
      <w:r/>
      <w:r>
        <w:t>The reversal followed sustained pressure from across the creative industries. Equity said the abandoned model would have amounted to allowing AI companies to use creative work without permission, while other industry groups and media reports described the proposal as deeply unpopular with actors, musicians and writers. Technology Secretary Liz Kendall has since said the government no longer has a preferred option, underscoring how far the policy has shifted since it was first presented earlier this year.</w:t>
      </w:r>
      <w:r/>
    </w:p>
    <w:p>
      <w:r/>
      <w:r>
        <w:t>For the arts sector, the move removes an immediate threat, but not the wider dispute over how AI systems should be trained and who should be paid when creative work is used. The government has not ruled out further reform, and the current pause leaves the question unresolved as ministers search for a framework that can satisfy both a fast-growing technology industry and a cultural economy that depends on copyright protection.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3">
        <w:r>
          <w:rPr>
            <w:color w:val="0000EE"/>
            <w:u w:val="single"/>
          </w:rPr>
          <w:t>[4]</w:t>
        </w:r>
      </w:hyperlink>
      <w:r>
        <w:t xml:space="preserve">- Paragraph 3: </w:t>
      </w:r>
      <w:hyperlink r:id="rId10">
        <w:r>
          <w:rPr>
            <w:color w:val="0000EE"/>
            <w:u w:val="single"/>
          </w:rPr>
          <w:t>[3]</w:t>
        </w:r>
      </w:hyperlink>
      <w:r>
        <w:t xml:space="preserve">, </w:t>
      </w:r>
      <w:hyperlink r:id="rId11">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12">
        <w:r>
          <w:rPr>
            <w:color w:val="0000EE"/>
            <w:u w:val="single"/>
          </w:rPr>
          <w:t>[2]</w:t>
        </w:r>
      </w:hyperlink>
      <w:r>
        <w:t xml:space="preserve">, </w:t>
      </w:r>
      <w:hyperlink r:id="rId13">
        <w:r>
          <w:rPr>
            <w:color w:val="0000EE"/>
            <w:u w:val="single"/>
          </w:rPr>
          <w:t>[4]</w:t>
        </w:r>
      </w:hyperlink>
      <w:r>
        <w:t xml:space="preserve">, </w:t>
      </w:r>
      <w:hyperlink r:id="rId11">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https://www.uktech.news/ai/uk-government-stepped-back-from-the-brink-on-ai-copyright-20260424</w:t>
        </w:r>
      </w:hyperlink>
      <w:r>
        <w:t xml:space="preserve"> - Please view link - unable to able to access data</w:t>
      </w:r>
      <w:r/>
    </w:p>
    <w:p>
      <w:pPr>
        <w:pStyle w:val="ListNumber"/>
        <w:spacing w:line="240" w:lineRule="auto"/>
        <w:ind w:left="720"/>
      </w:pPr>
      <w:r/>
      <w:hyperlink r:id="rId12">
        <w:r>
          <w:rPr>
            <w:color w:val="0000EE"/>
            <w:u w:val="single"/>
          </w:rPr>
          <w:t>https://www.gov.uk/government/consultations/copyright-and-artificial-intelligence/copyright-and-artificial-intelligence</w:t>
        </w:r>
      </w:hyperlink>
      <w:r>
        <w:t xml:space="preserve"> - The UK government has published a consultation document on copyright and artificial intelligence, seeking views on how to deliver a solution that supports both the AI sector and creative industries. The consultation aims to address the application of UK copyright law to the training of AI models, recognising the need to balance the interests of rights holders and AI developers. The document outlines the government's objectives and proposed approaches to achieve these goals.</w:t>
      </w:r>
      <w:r/>
    </w:p>
    <w:p>
      <w:pPr>
        <w:pStyle w:val="ListNumber"/>
        <w:spacing w:line="240" w:lineRule="auto"/>
        <w:ind w:left="720"/>
      </w:pPr>
      <w:r/>
      <w:hyperlink r:id="rId10">
        <w:r>
          <w:rPr>
            <w:color w:val="0000EE"/>
            <w:u w:val="single"/>
          </w:rPr>
          <w:t>https://www.equity.org.uk/news/2026/equity-responds-to-government-decision-to-move-away-from-opt-out-exception-for-ai-training</w:t>
        </w:r>
      </w:hyperlink>
      <w:r>
        <w:t xml:space="preserve"> - Equity, the trade union representing actors, musicians, and other artists, has welcomed the UK government's decision to move away from the 'opt-out' exception for AI training. The union views this as a recognition that allowing AI companies to use creative works without explicit consent would have been detrimental to the UK's creative industries. Equity had previously opposed the government's proposal, describing it as 'legalising theft' of creators' work.</w:t>
      </w:r>
      <w:r/>
    </w:p>
    <w:p>
      <w:pPr>
        <w:pStyle w:val="ListNumber"/>
        <w:spacing w:line="240" w:lineRule="auto"/>
        <w:ind w:left="720"/>
      </w:pPr>
      <w:r/>
      <w:hyperlink r:id="rId13">
        <w:r>
          <w:rPr>
            <w:color w:val="0000EE"/>
            <w:u w:val="single"/>
          </w:rPr>
          <w:t>https://www.gov.uk/government/publications/copyright-and-artificial-intelligence-progress-report/copyright-and-artificial-intelligence-statement-of-progress-under-section-137-data-use-and-access-act</w:t>
        </w:r>
      </w:hyperlink>
      <w:r>
        <w:t xml:space="preserve"> - The UK government has published a statement of progress on copyright and artificial intelligence, outlining the work undertaken to date and the further steps being taken. The document summarises the themes and structure of the forthcoming report and impact assessment, which will address the use of copyright-protected works in AI training. The government acknowledges the need for further analysis before making changes to copyright law in this area.</w:t>
      </w:r>
      <w:r/>
    </w:p>
    <w:p>
      <w:pPr>
        <w:pStyle w:val="ListNumber"/>
        <w:spacing w:line="240" w:lineRule="auto"/>
        <w:ind w:left="720"/>
      </w:pPr>
      <w:r/>
      <w:hyperlink r:id="rId11">
        <w:r>
          <w:rPr>
            <w:color w:val="0000EE"/>
            <w:u w:val="single"/>
          </w:rPr>
          <w:t>https://www.computerweekly.com/news/366640523/UK-government-puts-brakes-on-opt-out-copyright-exemption-for-AI</w:t>
        </w:r>
      </w:hyperlink>
      <w:r>
        <w:t xml:space="preserve"> - The UK government has decided not to implement its plan to allow artificial intelligence (AI) firms to use copyrighted material without explicit permission for now. This decision follows a backlash from the creative industries, which were concerned that the proposed 'opt-out' exception would undermine the value of their work. The government has not ruled out some form of copyright exemption in the future but has paused the current proposal.</w:t>
      </w:r>
      <w:r/>
    </w:p>
    <w:p>
      <w:pPr>
        <w:pStyle w:val="ListNumber"/>
        <w:spacing w:line="240" w:lineRule="auto"/>
        <w:ind w:left="720"/>
      </w:pPr>
      <w:r/>
      <w:hyperlink r:id="rId14">
        <w:r>
          <w:rPr>
            <w:color w:val="0000EE"/>
            <w:u w:val="single"/>
          </w:rPr>
          <w:t>https://www.theguardian.com/technology/2026/mar/18/actors-musicians-writers-welcome-uk-u-turn-ai-copyright</w:t>
        </w:r>
      </w:hyperlink>
      <w:r>
        <w:t xml:space="preserve"> - Actors, musicians, and writers have welcomed the UK government's decision to backtrack on plans to let AI firms use copyright-protected work without permission. Technology Secretary Liz Kendall announced that the government no longer has a 'preferred option' on copyright reform, having previously supported a proposal allowing tech companies to take copyrighted work unless rights holders opted out. The creative industries had strongly opposed this approach.</w:t>
      </w:r>
      <w:r/>
    </w:p>
    <w:p>
      <w:pPr>
        <w:pStyle w:val="ListNumber"/>
        <w:spacing w:line="240" w:lineRule="auto"/>
        <w:ind w:left="720"/>
      </w:pPr>
      <w:r/>
      <w:hyperlink r:id="rId15">
        <w:r>
          <w:rPr>
            <w:color w:val="0000EE"/>
            <w:u w:val="single"/>
          </w:rPr>
          <w:t>https://www.mfmac.com/insights/manufacturing-media-technology/status-quo-preserved-for-now-uk-government-abandons-ai-copyright-opt-out-plan/</w:t>
        </w:r>
      </w:hyperlink>
      <w:r>
        <w:t xml:space="preserve"> - The UK government has abandoned its previously announced 'preferred' approach to AI training data, leaving the policy landscape unsettled as it seeks a path acceptable to both creative industries and the technology sector. On 18 March 2026, Technology Secretary Liz Kendall confirmed a significant reversal of government policy on copyright and artificial intelligence, deciding not to proceed with legislative reform at this stage.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ktech.news/ai/uk-government-stepped-back-from-the-brink-on-ai-copyright-20260424" TargetMode="External"/><Relationship Id="rId10" Type="http://schemas.openxmlformats.org/officeDocument/2006/relationships/hyperlink" Target="https://www.equity.org.uk/news/2026/equity-responds-to-government-decision-to-move-away-from-opt-out-exception-for-ai-training" TargetMode="External"/><Relationship Id="rId11" Type="http://schemas.openxmlformats.org/officeDocument/2006/relationships/hyperlink" Target="https://www.computerweekly.com/news/366640523/UK-government-puts-brakes-on-opt-out-copyright-exemption-for-AI" TargetMode="External"/><Relationship Id="rId12" Type="http://schemas.openxmlformats.org/officeDocument/2006/relationships/hyperlink" Target="https://www.gov.uk/government/consultations/copyright-and-artificial-intelligence/copyright-and-artificial-intelligence" TargetMode="External"/><Relationship Id="rId13" Type="http://schemas.openxmlformats.org/officeDocument/2006/relationships/hyperlink" Target="https://www.gov.uk/government/publications/copyright-and-artificial-intelligence-progress-report/copyright-and-artificial-intelligence-statement-of-progress-under-section-137-data-use-and-access-act" TargetMode="External"/><Relationship Id="rId14" Type="http://schemas.openxmlformats.org/officeDocument/2006/relationships/hyperlink" Target="https://www.theguardian.com/technology/2026/mar/18/actors-musicians-writers-welcome-uk-u-turn-ai-copyright" TargetMode="External"/><Relationship Id="rId15" Type="http://schemas.openxmlformats.org/officeDocument/2006/relationships/hyperlink" Target="https://www.mfmac.com/insights/manufacturing-media-technology/status-quo-preserved-for-now-uk-government-abandons-ai-copyright-opt-out-pla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