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Blocking AI crawlers costs news publishers 7 per cent of weekly traffic, study finds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working paper from Rutgers Business School and The Wharton School says news publishers that used robots.txt to block large language model crawlers lost about 7% of weekly website traffic within six weeks, with the decline showing up in human browsing data rather than only in bot-related measurements. The latest version of the study, released on SSRN earlier this month and revised this week, suggests the industry’s most common defensive move against generative AI may have carried a measurable audience cost.</w:t>
      </w:r>
      <w:r/>
    </w:p>
    <w:p>
      <w:r/>
      <w:r>
        <w:t>The paper, by Hangcheng Zhao and Ron Berman, tracks publishers from the launch of ChatGPT in November 2022 through May 2024, just before Google’s AI Overviews complicated the traffic picture further. It draws on SimilarWeb, Semrush, Comscore, the HTTP Archive, the Internet Archive’s Wayback Machine and Revelio Labs job-posting data, giving the authors three separate traffic lenses rather than relying on a single platform estimate. That breadth strengthens the argument that the drop was real, not a statistical artefact.</w:t>
      </w:r>
      <w:r/>
    </w:p>
    <w:p>
      <w:r/>
      <w:r>
        <w:t>Blocking became widespread quickly. The study finds that roughly three-quarters of the 30 major publishers in its core sample blocked at least one prominent AI crawler, with adoption accelerating through 2023 and spreading from OpenAI’s bots to those run by Anthropic, Perplexity, Google and ByteDance. Separate reporting by BuzzStream earlier this year found a similar pattern among 100 leading news sites in the US and UK, with most blocking both training bots and retrieval bots used for live AI answers.</w:t>
      </w:r>
      <w:r/>
    </w:p>
    <w:p>
      <w:r/>
      <w:r>
        <w:t>The central finding is that the effect was negative across datasets. The traffic decline was visible in SimilarWeb, Semrush and Comscore, and the Comscore result is especially notable because it reflects household browsing rather than server-side estimates. The authors say that makes it harder to dismiss the loss as simply the removal of automated crawler activity. Their placebo tests also point in the same direction, with fake treatment dates and other robustness checks centring near zero.</w:t>
      </w:r>
      <w:r/>
    </w:p>
    <w:p>
      <w:r/>
      <w:r>
        <w:t>The study argues that the likely mechanism is reduced brand exposure. If a publisher blocks a crawler, its material is less likely to surface in AI-generated summaries and answer tools, which may mean fewer people encounter the brand at all. An article in Editors Weblog in April made the same strategic point: blocking can keep content out of AI systems, but it can also shut publishers out of a new discovery channel at the same time. The Wharton-Rutgers paper says the hit was concentrated in direct visits before AI Overviews were introduced, which fits that explanation.</w:t>
      </w:r>
      <w:r/>
    </w:p>
    <w:p>
      <w:r/>
      <w:r>
        <w:t>Publishers did not respond by cutting newsroom hiring. Instead, the paper says they shifted their sites towards more interactive and visually richer formats, while article counts fell. It also finds no broad post-ChatGPT contraction in editorial job postings, suggesting newsrooms have not yet treated generative AI as a reason to shrink their content operations. The broader industry remains split between resisting AI systems and adapting to them: some publishers are trying to block access, while others are redesigning their products and negotiating over licensing, attribution and compensation. The study’s warning is that opting out may come with an immediate cost in audience reach.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1">
        <w:r>
          <w:rPr>
            <w:color w:val="0000EE"/>
            <w:u w:val="single"/>
          </w:rPr>
          <w:t>[3]</w:t>
        </w:r>
      </w:hyperlink>
      <w:r>
        <w:t xml:space="preserve">, </w:t>
      </w:r>
      <w:hyperlink r:id="rId13">
        <w:r>
          <w:rPr>
            <w:color w:val="0000EE"/>
            <w:u w:val="single"/>
          </w:rPr>
          <w:t>[7]</w:t>
        </w:r>
      </w:hyperlink>
      <w:r>
        <w:t xml:space="preserve">- Paragraph 6: </w:t>
      </w:r>
      <w:hyperlink r:id="rId11">
        <w:r>
          <w:rPr>
            <w:color w:val="0000EE"/>
            <w:u w:val="single"/>
          </w:rPr>
          <w:t>[3]</w:t>
        </w:r>
      </w:hyperlink>
      <w:r>
        <w:t xml:space="preserve">, </w:t>
      </w:r>
      <w:hyperlink r:id="rId14">
        <w:r>
          <w:rPr>
            <w:color w:val="0000EE"/>
            <w:u w:val="single"/>
          </w:rPr>
          <w:t>[5]</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https://ppc.land/blocking-ai-crawlers-cost-news-publishers-7-of-traffic-study-finds/</w:t>
        </w:r>
      </w:hyperlink>
      <w:r>
        <w:t xml:space="preserve"> - Please view link - unable to able to access data</w:t>
      </w:r>
      <w:r/>
    </w:p>
    <w:p>
      <w:pPr>
        <w:pStyle w:val="ListNumber"/>
        <w:spacing w:line="240" w:lineRule="auto"/>
        <w:ind w:left="720"/>
      </w:pPr>
      <w:r/>
      <w:hyperlink r:id="rId10">
        <w:r>
          <w:rPr>
            <w:color w:val="0000EE"/>
            <w:u w:val="single"/>
          </w:rPr>
          <w:t>https://www.searchenginejournal.com/most-major-news-publishers-block-ai-training-retrieval-bots/564605/</w:t>
        </w:r>
      </w:hyperlink>
      <w:r>
        <w:t xml:space="preserve"> - A January 2026 study by BuzzStream analysed the robots.txt files of 100 leading news sites across the US and UK, revealing that 79% block at least one AI training bot, while 71% also block retrieval bots used for live AI search citations. This widespread blocking affects how AI models are trained and whether these publishers appear in AI-generated answers when users ask questions. The distinction between training and retrieval bots creates a situation where news sources may be absent from AI citations even if their content informed the underlying models.</w:t>
      </w:r>
      <w:r/>
    </w:p>
    <w:p>
      <w:pPr>
        <w:pStyle w:val="ListNumber"/>
        <w:spacing w:line="240" w:lineRule="auto"/>
        <w:ind w:left="720"/>
      </w:pPr>
      <w:r/>
      <w:hyperlink r:id="rId11">
        <w:r>
          <w:rPr>
            <w:color w:val="0000EE"/>
            <w:u w:val="single"/>
          </w:rPr>
          <w:t>https://editorsweblog.org/2026/04/02/should-publishers-block-ai-crawlers-traffic-versus-training</w:t>
        </w:r>
      </w:hyperlink>
      <w:r>
        <w:t xml:space="preserve"> - An April 2026 article discusses the strategic decision publishers face regarding AI crawlers. Blocking AI crawlers via robots.txt is straightforward, but it means content won't appear in AI-powered search results or answer engines. Allowing them contributes to products that may reduce demand for journalism. The article highlights the trade-offs publishers must consider, as blocking can lead to exclusion from AI-powered discovery, while allowing access may diminish direct traffic and revenue.</w:t>
      </w:r>
      <w:r/>
    </w:p>
    <w:p>
      <w:pPr>
        <w:pStyle w:val="ListNumber"/>
        <w:spacing w:line="240" w:lineRule="auto"/>
        <w:ind w:left="720"/>
      </w:pPr>
      <w:r/>
      <w:hyperlink r:id="rId12">
        <w:r>
          <w:rPr>
            <w:color w:val="0000EE"/>
            <w:u w:val="single"/>
          </w:rPr>
          <w:t>https://www.buzzstream.com/blog/publishers-block-ai-study/</w:t>
        </w:r>
      </w:hyperlink>
      <w:r>
        <w:t xml:space="preserve"> - A March 2026 study by BuzzStream examined the robots.txt files of 100 top news sites, finding that 79% block at least one AI training bot, and 71% block at least one AI live search/retrieval bot. The study also noted that only 14% of sites block all AI bots, and 18% don't block any. US publishers are more restrictive against Google, and the study emphasizes that robots.txt files are directives, not definitive blocks, as bots can bypass these restrictions.</w:t>
      </w:r>
      <w:r/>
    </w:p>
    <w:p>
      <w:pPr>
        <w:pStyle w:val="ListNumber"/>
        <w:spacing w:line="240" w:lineRule="auto"/>
        <w:ind w:left="720"/>
      </w:pPr>
      <w:r/>
      <w:hyperlink r:id="rId14">
        <w:r>
          <w:rPr>
            <w:color w:val="0000EE"/>
            <w:u w:val="single"/>
          </w:rPr>
          <w:t>https://searchengineland.com/ai-bot-traffic-surged-publishers-report-473900</w:t>
        </w:r>
      </w:hyperlink>
      <w:r>
        <w:t xml:space="preserve"> - An April 2026 report by Akamai revealed that AI bot activity surged by 300% in 2025, with media and publishing among the most targeted sectors. AI bots are reshaping how content is discovered and consumed, shifting users from search clicks to instant answers in chat interfaces. Publishers are seeing fewer visits from organic search and often don't get attribution in AI-generated answers, eroding ad and subscription models.</w:t>
      </w:r>
      <w:r/>
    </w:p>
    <w:p>
      <w:pPr>
        <w:pStyle w:val="ListNumber"/>
        <w:spacing w:line="240" w:lineRule="auto"/>
        <w:ind w:left="720"/>
      </w:pPr>
      <w:r/>
      <w:hyperlink r:id="rId16">
        <w:r>
          <w:rPr>
            <w:color w:val="0000EE"/>
            <w:u w:val="single"/>
          </w:rPr>
          <w:t>https://www.businesstechweekly.com/technology-news/major-news-publishers-block-ai-bots-impacts-on-training-and-content-retrieval/</w:t>
        </w:r>
      </w:hyperlink>
      <w:r>
        <w:t xml:space="preserve"> - A January 2026 article discusses how major news publishers are increasingly restricting AI access, with 79% of top news sites blocking AI training bots and 71% also blocking retrieval bots used for real-time citations. This widespread blocking affects not only how AI models are trained but also whether these publishers appear in AI-generated answers when users ask questions. The distinction between training and retrieval bots creates a situation where news sources may be absent from AI citations even if their content informed the underlying models.</w:t>
      </w:r>
      <w:r/>
    </w:p>
    <w:p>
      <w:pPr>
        <w:pStyle w:val="ListNumber"/>
        <w:spacing w:line="240" w:lineRule="auto"/>
        <w:ind w:left="720"/>
      </w:pPr>
      <w:r/>
      <w:hyperlink r:id="rId13">
        <w:r>
          <w:rPr>
            <w:color w:val="0000EE"/>
            <w:u w:val="single"/>
          </w:rPr>
          <w:t>https://www.theguardian.com/media/2026/jan/12/publishers-fear-ai-search-summaries-and-chatbots-mean-end-of-traffic-era</w:t>
        </w:r>
      </w:hyperlink>
      <w:r>
        <w:t xml:space="preserve"> - A January 2026 article reports that media companies expect web traffic to their sites from online searches to plummet over the next three years, as AI summaries and chatbots change the way consumers use the internet. An overwhelming majority are also planning to encourage their journalists to behave more like YouTube and TikTok content creators this year, as short-form video and audio content continues to boom. The article highlights the challenges publishers face in adapting to the rise of AI in content discovery.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blocking-ai-crawlers-cost-news-publishers-7-of-traffic-study-finds/" TargetMode="External"/><Relationship Id="rId10" Type="http://schemas.openxmlformats.org/officeDocument/2006/relationships/hyperlink" Target="https://www.searchenginejournal.com/most-major-news-publishers-block-ai-training-retrieval-bots/564605/" TargetMode="External"/><Relationship Id="rId11" Type="http://schemas.openxmlformats.org/officeDocument/2006/relationships/hyperlink" Target="https://editorsweblog.org/2026/04/02/should-publishers-block-ai-crawlers-traffic-versus-training" TargetMode="External"/><Relationship Id="rId12" Type="http://schemas.openxmlformats.org/officeDocument/2006/relationships/hyperlink" Target="https://www.buzzstream.com/blog/publishers-block-ai-study/" TargetMode="External"/><Relationship Id="rId13" Type="http://schemas.openxmlformats.org/officeDocument/2006/relationships/hyperlink" Target="https://www.theguardian.com/media/2026/jan/12/publishers-fear-ai-search-summaries-and-chatbots-mean-end-of-traffic-era" TargetMode="External"/><Relationship Id="rId14" Type="http://schemas.openxmlformats.org/officeDocument/2006/relationships/hyperlink" Target="https://searchengineland.com/ai-bot-traffic-surged-publishers-report-473900" TargetMode="External"/><Relationship Id="rId15" Type="http://schemas.openxmlformats.org/officeDocument/2006/relationships/hyperlink" Target="https://www.noahwire.com" TargetMode="External"/><Relationship Id="rId16" Type="http://schemas.openxmlformats.org/officeDocument/2006/relationships/hyperlink" Target="https://www.businesstechweekly.com/technology-news/major-news-publishers-block-ai-bots-impacts-on-training-and-content-retrie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