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Björn Ulvaeus warns of risks to songwriters in AI-driven music industry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At Stockholm Music Week, Björn Ulvaeus used a discussion on the future of creativity to sharpen a familiar warning: the music business must not let artificial intelligence advance at the expense of the people who make songs and records. The ABBA co-founder argued that taste, judgement and the ability to sift good ideas from bad ones will remain irreplaceable human skills, even as AI tools become more powerful and more widely used.</w:t>
      </w:r>
      <w:r/>
    </w:p>
    <w:p>
      <w:r/>
      <w:r>
        <w:t>The event, which brought together music executives, technologists and academics in a city with one of the world’s strongest music-export industries, reflected a Swedish ecosystem that has long turned creative know-how into global influence. Speakers were generally open to the technology’s potential, with Google DeepMind’s Jeff Chang among those presenting AI music tools, but the tone was cautious rather than celebratory. Songwriter and producer Patrick Berger likened AI to fire, saying it should be handled carefully, while also suggesting it could act as a sparring partner for creators rather than a replacement.</w:t>
      </w:r>
      <w:r/>
    </w:p>
    <w:p>
      <w:r/>
      <w:r>
        <w:t>Ulvaeus has been making much the same argument for some time. As president of CISAC, the global authors’ society, he joined thousands of creators in backing a statement in 2024 opposing the unlicensed use of creative works to train generative AI systems. He has since pressed European policymakers to preserve consent, transparency and remuneration in AI rules, warning against any dilution of copyright protections in favour of Big Tech.</w:t>
      </w:r>
      <w:r/>
    </w:p>
    <w:p>
      <w:r/>
      <w:r>
        <w:t>His latest concern is not only whether licensing frameworks are established, but whether the money will reach the artists and songwriters whose work underpins those deals. Speaking to Music Ally, Ulvaeus said he was not convinced that major labels and large AI music companies would share the benefits fairly, adding that creators needed to be part of the negotiations. In his view, the industry cannot expect trust if the people whose work is being used are kept out of the room.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w:t>
      </w:r>
      <w:hyperlink r:id="rId15">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[4]</w:t>
        </w:r>
      </w:hyperlink>
      <w:r>
        <w:t xml:space="preserve">, </w:t>
      </w:r>
      <w:hyperlink r:id="rId11">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https://musically.com/2026/04/27/bjorn-ulvaeus-warns-majors-over-ai-deals-we-have-to-be-consulted/</w:t>
        </w:r>
      </w:hyperlink>
      <w:r>
        <w:t xml:space="preserve"> - Please view link - unable to able to access data</w:t>
      </w:r>
      <w:r/>
    </w:p>
    <w:p>
      <w:pPr>
        <w:pStyle w:val="ListNumber"/>
        <w:spacing w:line="240" w:lineRule="auto"/>
        <w:ind w:left="720"/>
      </w:pPr>
      <w:r/>
      <w:hyperlink r:id="rId10">
        <w:r>
          <w:rPr>
            <w:color w:val="0000EE"/>
            <w:u w:val="single"/>
          </w:rPr>
          <w:t>https://www.cisac.org/Newsroom/articles/cisac-backs-statement-ai-training-signed-bjorn-ulvaeus-and-15000-creators</w:t>
        </w:r>
      </w:hyperlink>
      <w:r>
        <w:t xml:space="preserve"> - In October 2024, CISAC President Björn Ulvaeus joined 15,000 creators worldwide in a 'Statement on AI Training', rejecting the unlicensed use of creative works for training generative AI models. The statement highlights the threat to creators' livelihoods posed by such practices and calls for proper licensing and compensation. Signatories include musicians, writers, actors, and artists, emphasizing the need for protection in the age of AI. For more details and to sign the statement, visit the provided link.</w:t>
      </w:r>
      <w:r/>
    </w:p>
    <w:p>
      <w:pPr>
        <w:pStyle w:val="ListNumber"/>
        <w:spacing w:line="240" w:lineRule="auto"/>
        <w:ind w:left="720"/>
      </w:pPr>
      <w:r/>
      <w:hyperlink r:id="rId13">
        <w:r>
          <w:rPr>
            <w:color w:val="0000EE"/>
            <w:u w:val="single"/>
          </w:rPr>
          <w:t>https://www.euronews.com/next/2025/05/20/thank-you-for-the-copyright-abba-singer-warns-against-diluted-rights-in-eu-ai-code</w:t>
        </w:r>
      </w:hyperlink>
      <w:r>
        <w:t xml:space="preserve"> - In May 2025, ABBA member Björn Ulvaeus expressed concerns to European Parliament members about proposals driven by Big Tech that could weaken creative rights under the EU’s AI Act. He emphasized the importance of maintaining strong copyright protections to safeguard creators' rights in the evolving AI landscape, highlighting the need for balanced regulation that considers both technological advancement and the protection of creative works.</w:t>
      </w:r>
      <w:r/>
    </w:p>
    <w:p>
      <w:pPr>
        <w:pStyle w:val="ListNumber"/>
        <w:spacing w:line="240" w:lineRule="auto"/>
        <w:ind w:left="720"/>
      </w:pPr>
      <w:r/>
      <w:hyperlink r:id="rId14">
        <w:r>
          <w:rPr>
            <w:color w:val="0000EE"/>
            <w:u w:val="single"/>
          </w:rPr>
          <w:t>https://www.cisac.org/Newsroom/news-releases/european-creators-led-bjorn-ulvaeus-abba-meet-top-eu-policymakers-ensure</w:t>
        </w:r>
      </w:hyperlink>
      <w:r>
        <w:t xml:space="preserve"> - In May 2025, a delegation of European creators led by Björn Ulvaeus met with EU policymakers to advocate for transparency, consent, and remuneration for creators in the AI market. They urged the EU to implement the AI Act in a way that protects creators' rights, ensuring that AI development does not exploit creative content without proper authorization and compensation, thereby promoting a fair and transparent AI ecosystem.</w:t>
      </w:r>
      <w:r/>
    </w:p>
    <w:p>
      <w:pPr>
        <w:pStyle w:val="ListNumber"/>
        <w:spacing w:line="240" w:lineRule="auto"/>
        <w:ind w:left="720"/>
      </w:pPr>
      <w:r/>
      <w:hyperlink r:id="rId11">
        <w:r>
          <w:rPr>
            <w:color w:val="0000EE"/>
            <w:u w:val="single"/>
          </w:rPr>
          <w:t>https://www.cisac.org/Newsroom/articles/cisac-president-bjorn-ulvaeus-calls-strong-creator-protections-canada-hosts-ai</w:t>
        </w:r>
      </w:hyperlink>
      <w:r>
        <w:t xml:space="preserve"> - In March 2026, at Canada's National Summit on Artificial Intelligence and Culture, CISAC President Björn Ulvaeus called for strong creator protections in the age of AI. He urged Canadian policymakers to ensure that AI development strengthens, rather than undermines, creators' rights, advocating for transparency, licensing, and fair remuneration to protect the livelihoods of artists and creators in the evolving digital landscape.</w:t>
      </w:r>
      <w:r/>
    </w:p>
    <w:p>
      <w:pPr>
        <w:pStyle w:val="ListNumber"/>
        <w:spacing w:line="240" w:lineRule="auto"/>
        <w:ind w:left="720"/>
      </w:pPr>
      <w:r/>
      <w:hyperlink r:id="rId15">
        <w:r>
          <w:rPr>
            <w:color w:val="0000EE"/>
            <w:u w:val="single"/>
          </w:rPr>
          <w:t>https://www.cisac.org/Newsroom/articles-lobbying/statement-eu-ai-regulation-bjorn-ulvaeus-president-cisac</w:t>
        </w:r>
      </w:hyperlink>
      <w:r>
        <w:t xml:space="preserve"> - In December 2023, Björn Ulvaeus, President of CISAC, emphasized the importance of transparency obligations in the EU AI Act to protect creators' rights. He highlighted that without proper transparency, creators' rights to authorize and receive payment for the use of their works could be undermined, stressing the need for clear regulations to safeguard human creativity in the age of AI.</w:t>
      </w:r>
      <w:r/>
    </w:p>
    <w:p>
      <w:pPr>
        <w:pStyle w:val="ListNumber"/>
        <w:spacing w:line="240" w:lineRule="auto"/>
        <w:ind w:left="720"/>
      </w:pPr>
      <w:r/>
      <w:hyperlink r:id="rId12">
        <w:r>
          <w:rPr>
            <w:color w:val="0000EE"/>
            <w:u w:val="single"/>
          </w:rPr>
          <w:t>https://www.theguardian.com/music/2025/jun/11/under-attack-from-artificial-intelligence</w:t>
        </w:r>
      </w:hyperlink>
      <w:r>
        <w:t xml:space="preserve"> - In June 2025, an article in The Guardian highlighted Björn Ulvaeus's concerns about the impact of AI on artists' copyright. As President of CISAC, Ulvaeus has advocated for the protection of creators' rights, emphasizing that copyright is essential for the survival of creators and the creative economy, and should not be sacrificed in the face of technological advancements.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usically.com/2026/04/27/bjorn-ulvaeus-warns-majors-over-ai-deals-we-have-to-be-consulted/" TargetMode="External"/><Relationship Id="rId10" Type="http://schemas.openxmlformats.org/officeDocument/2006/relationships/hyperlink" Target="https://www.cisac.org/Newsroom/articles/cisac-backs-statement-ai-training-signed-bjorn-ulvaeus-and-15000-creators" TargetMode="External"/><Relationship Id="rId11" Type="http://schemas.openxmlformats.org/officeDocument/2006/relationships/hyperlink" Target="https://www.cisac.org/Newsroom/articles/cisac-president-bjorn-ulvaeus-calls-strong-creator-protections-canada-hosts-ai" TargetMode="External"/><Relationship Id="rId12" Type="http://schemas.openxmlformats.org/officeDocument/2006/relationships/hyperlink" Target="https://www.theguardian.com/music/2025/jun/11/under-attack-from-artificial-intelligence" TargetMode="External"/><Relationship Id="rId13" Type="http://schemas.openxmlformats.org/officeDocument/2006/relationships/hyperlink" Target="https://www.euronews.com/next/2025/05/20/thank-you-for-the-copyright-abba-singer-warns-against-diluted-rights-in-eu-ai-code" TargetMode="External"/><Relationship Id="rId14" Type="http://schemas.openxmlformats.org/officeDocument/2006/relationships/hyperlink" Target="https://www.cisac.org/Newsroom/news-releases/european-creators-led-bjorn-ulvaeus-abba-meet-top-eu-policymakers-ensure" TargetMode="External"/><Relationship Id="rId15" Type="http://schemas.openxmlformats.org/officeDocument/2006/relationships/hyperlink" Target="https://www.cisac.org/Newsroom/articles-lobbying/statement-eu-ai-regulation-bjorn-ulvaeus-president-cisac"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