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warns of rising risk of indirect prompt injection in enterprise AI agents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Google researchers have warned that public web pages are increasingly being used as traps for enterprise AI agents, with hidden instructions embedded in ordinary-looking content able to manipulate systems that scrape the open internet. The concern centres on indirect prompt injection, a technique in which malicious commands are planted inside data sources that an AI model treats as trustworthy input, rather than entered openly by a user. Microsoft has also recently described the threat as one that can lead to unauthorised actions and data exposure, and has urged companies to use layered defences rather than relying on a single safeguard.</w:t>
      </w:r>
      <w:r/>
    </w:p>
    <w:p>
      <w:r/>
      <w:r>
        <w:t>The risk is especially acute for agents given broad access to company tools. In the scenario outlined by Google’s researchers, an AI assistant asked to review information from a website could unknowingly follow concealed instructions hidden in white text, metadata or other invisible page elements. Security specialists say this is difficult to catch with conventional cyber defences because the activity does not look like a hack in the usual sense: the agent is using valid credentials, within its permitted environment, and may appear to be behaving normally while carrying out harmful actions. CrowdStrike has similarly warned that these attacks are hard to detect because they exploit the model’s trust in the content it retrieves.</w:t>
      </w:r>
      <w:r/>
    </w:p>
    <w:p>
      <w:r/>
      <w:r>
        <w:t>That has pushed attention towards more tightly controlled agent architectures. One approach, described by Microsoft and echoed by other security vendors, is to separate browsing and reasoning into different layers so that untrusted content is first stripped and analysed by a constrained sanitisation model before reaching the main agent. OpenAI has also said agent builders should assume prompt injection will be attempted and design systems to resist it through stronger oversight, tighter tool permissions and clearer limits on what an agent can do with the data it consumes. The broader message from security researchers is that AI agents need zero-trust-style controls, not just traditional productivity features.</w:t>
      </w:r>
      <w:r/>
    </w:p>
    <w:p>
      <w:r/>
      <w:r>
        <w:t>The challenge is becoming more pressing as enterprises deploy agents for research, customer support, recruitment and trading workflows, where even a small manipulation can have outsized consequences. Industry commentary from Security Boulevard and other specialist outlets has noted that indirect prompt injection works precisely because it hides inside material the model is supposed to trust, making the attack distinct from the more familiar "ignore previous instructions" style of jailbreak. For now, the consensus among researchers is that companies embracing agentic AI will need better provenance tracking, stricter permissioning and more detailed audit trails if they are to know not only what an agent did, but why it did 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w:t>
      </w:r>
      <w:hyperlink r:id="rId11">
        <w:r>
          <w:rPr>
            <w:color w:val="0000EE"/>
            <w:u w:val="single"/>
          </w:rPr>
          <w:t>[7]</w:t>
        </w:r>
      </w:hyperlink>
      <w:r>
        <w:t xml:space="preserve">- Paragraph 4: </w:t>
      </w:r>
      <w:hyperlink r:id="rId14">
        <w:r>
          <w:rPr>
            <w:color w:val="0000EE"/>
            <w:u w:val="single"/>
          </w:rPr>
          <w:t>[3]</w:t>
        </w:r>
      </w:hyperlink>
      <w:r>
        <w:t xml:space="preserve">, </w:t>
      </w:r>
      <w:hyperlink r:id="rId12">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https://www.artificialintelligence-news.com/news/google-warns-malicious-web-pages-poisoning-ai-agents/</w:t>
        </w:r>
      </w:hyperlink>
      <w:r>
        <w:t xml:space="preserve"> - Please view link - unable to able to access data</w:t>
      </w:r>
      <w:r/>
    </w:p>
    <w:p>
      <w:pPr>
        <w:pStyle w:val="ListNumber"/>
        <w:spacing w:line="240" w:lineRule="auto"/>
        <w:ind w:left="720"/>
      </w:pPr>
      <w:r/>
      <w:hyperlink r:id="rId10">
        <w:r>
          <w:rPr>
            <w:color w:val="0000EE"/>
            <w:u w:val="single"/>
          </w:rPr>
          <w:t>https://www.microsoft.com/security/blog/2026/03/24/defend-against-indirect-prompt-injection-attacks/</w:t>
        </w:r>
      </w:hyperlink>
      <w:r>
        <w:t xml:space="preserve"> - Microsoft's blog post discusses the threat of indirect prompt injection attacks targeting generative AI systems. These attacks involve embedding malicious instructions within external content, which AI agents process as trusted input, leading to unauthorized actions and data breaches. The article emphasizes the need for a defense-in-depth strategy, including prompt sanitization, content isolation, behavioral monitoring, and policy enforcement, to mitigate these risks and protect the integrity of AI-powered solutions.</w:t>
      </w:r>
      <w:r/>
    </w:p>
    <w:p>
      <w:pPr>
        <w:pStyle w:val="ListNumber"/>
        <w:spacing w:line="240" w:lineRule="auto"/>
        <w:ind w:left="720"/>
      </w:pPr>
      <w:r/>
      <w:hyperlink r:id="rId14">
        <w:r>
          <w:rPr>
            <w:color w:val="0000EE"/>
            <w:u w:val="single"/>
          </w:rPr>
          <w:t>https://securityboulevard.com/2026/03/what-is-indirect-prompt-injection-in-ai-agents/</w:t>
        </w:r>
      </w:hyperlink>
      <w:r>
        <w:t xml:space="preserve"> - This article explains indirect prompt injection as a security attack where malicious instructions are embedded in external data sources that an AI agent retrieves and interprets as trusted input. Unlike direct prompt injections, this method manipulates content that the agent consumes during its reasoning process, posing significant risks to AI systems. The piece highlights the importance of understanding and defending against such attacks to maintain the security and reliability of AI agents.</w:t>
      </w:r>
      <w:r/>
    </w:p>
    <w:p>
      <w:pPr>
        <w:pStyle w:val="ListNumber"/>
        <w:spacing w:line="240" w:lineRule="auto"/>
        <w:ind w:left="720"/>
      </w:pPr>
      <w:r/>
      <w:hyperlink r:id="rId13">
        <w:r>
          <w:rPr>
            <w:color w:val="0000EE"/>
            <w:u w:val="single"/>
          </w:rPr>
          <w:t>https://www.getfortifai.com/blog/prompt-injection-ai-agents</w:t>
        </w:r>
      </w:hyperlink>
      <w:r>
        <w:t xml:space="preserve"> - FortifAI's blog post delves into prompt injection attacks in AI agents, focusing on both direct and indirect injection methods. It provides real-world examples and discusses runtime defenses that effectively counter these attacks. The article underscores the critical nature of prompt injection as a vulnerability in AI systems and offers insights into strategies for mitigating such risks to ensure the secure operation of AI agents.</w:t>
      </w:r>
      <w:r/>
    </w:p>
    <w:p>
      <w:pPr>
        <w:pStyle w:val="ListNumber"/>
        <w:spacing w:line="240" w:lineRule="auto"/>
        <w:ind w:left="720"/>
      </w:pPr>
      <w:r/>
      <w:hyperlink r:id="rId12">
        <w:r>
          <w:rPr>
            <w:color w:val="0000EE"/>
            <w:u w:val="single"/>
          </w:rPr>
          <w:t>https://www.crowdstrike.com/en-us/blog/indirect-prompt-injection-attacks-hidden-ai-risks/</w:t>
        </w:r>
      </w:hyperlink>
      <w:r>
        <w:t xml:space="preserve"> - CrowdStrike's blog post highlights the emerging threat of indirect prompt injection attacks in generative AI tools. These attacks involve embedding malicious information into data sources that AI systems access, leading to unauthorized actions without user awareness. The article discusses the challenges in detecting such attacks and emphasizes the need for robust security measures to safeguard AI systems from these subtle yet impactful threats.</w:t>
      </w:r>
      <w:r/>
    </w:p>
    <w:p>
      <w:pPr>
        <w:pStyle w:val="ListNumber"/>
        <w:spacing w:line="240" w:lineRule="auto"/>
        <w:ind w:left="720"/>
      </w:pPr>
      <w:r/>
      <w:hyperlink r:id="rId15">
        <w:r>
          <w:rPr>
            <w:color w:val="0000EE"/>
            <w:u w:val="single"/>
          </w:rPr>
          <w:t>https://www.loginradius.com/blog/engineering/indirect-prompt-injection-in-ai-agents</w:t>
        </w:r>
      </w:hyperlink>
      <w:r>
        <w:t xml:space="preserve"> - This article provides an overview of indirect prompt injection in AI agents, describing it as a security attack where malicious instructions are embedded in external data sources that an AI agent later retrieves and interprets as trusted input. It contrasts this with direct prompt injections and discusses the implications for AI system security, emphasizing the importance of understanding and defending against such attacks to maintain the integrity of AI agents.</w:t>
      </w:r>
      <w:r/>
    </w:p>
    <w:p>
      <w:pPr>
        <w:pStyle w:val="ListNumber"/>
        <w:spacing w:line="240" w:lineRule="auto"/>
        <w:ind w:left="720"/>
      </w:pPr>
      <w:r/>
      <w:hyperlink r:id="rId11">
        <w:r>
          <w:rPr>
            <w:color w:val="0000EE"/>
            <w:u w:val="single"/>
          </w:rPr>
          <w:t>https://openai.com/index/designing-agents-to-resist-prompt-injection/</w:t>
        </w:r>
      </w:hyperlink>
      <w:r>
        <w:t xml:space="preserve"> - OpenAI's blog post discusses the evolution of prompt injection attacks, particularly focusing on how social engineering tactics are being used to manipulate AI agents. It highlights the challenges in securing AI systems against such attacks and outlines the importance of designing AI agents that can resist prompt injections. The article also touches upon the role of human oversight in AI security and the need for continuous improvement in defense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tificialintelligence-news.com/news/google-warns-malicious-web-pages-poisoning-ai-agents/" TargetMode="External"/><Relationship Id="rId10" Type="http://schemas.openxmlformats.org/officeDocument/2006/relationships/hyperlink" Target="https://www.microsoft.com/security/blog/2026/03/24/defend-against-indirect-prompt-injection-attacks/" TargetMode="External"/><Relationship Id="rId11" Type="http://schemas.openxmlformats.org/officeDocument/2006/relationships/hyperlink" Target="https://openai.com/index/designing-agents-to-resist-prompt-injection/" TargetMode="External"/><Relationship Id="rId12" Type="http://schemas.openxmlformats.org/officeDocument/2006/relationships/hyperlink" Target="https://www.crowdstrike.com/en-us/blog/indirect-prompt-injection-attacks-hidden-ai-risks/" TargetMode="External"/><Relationship Id="rId13" Type="http://schemas.openxmlformats.org/officeDocument/2006/relationships/hyperlink" Target="https://www.getfortifai.com/blog/prompt-injection-ai-agents" TargetMode="External"/><Relationship Id="rId14" Type="http://schemas.openxmlformats.org/officeDocument/2006/relationships/hyperlink" Target="https://securityboulevard.com/2026/03/what-is-indirect-prompt-injection-in-ai-agents/" TargetMode="External"/><Relationship Id="rId15" Type="http://schemas.openxmlformats.org/officeDocument/2006/relationships/hyperlink" Target="https://www.loginradius.com/blog/engineering/indirect-prompt-injection-in-ai-agen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