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 moves closer to legal protection for AI-manipulated voices amid industry pushback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Japan’s Justice Ministry has moved a step closer to recognising voices as something that can be protected under existing law when they are copied or manipulated by generative artificial intelligence. An expert panel has agreed that voices should be treated in the same legal family as portrait rights and publicity rights, and it aims to draw up guidance this summer on what counts as unlawful use and how damages might be assessed. According to reports from The Japan Times and Nippon.com, the panel is working within current civil law rather than drafting an entirely new category of protection.</w:t>
      </w:r>
      <w:r/>
    </w:p>
    <w:p>
      <w:r/>
      <w:r>
        <w:t>At its first meeting on Friday, the panel discussed how to respond to the unauthorised use of voices, but no final rules were set. State Minister of Justice Hidehiro Mitani said at the opening of the session that the harm caused by unauthorised voice use can be serious, while also warning that it would be too onerous to expect voice actors and others to fight every case in court as AI develops so quickly. The ministry is now expected to continue examining how existing rights can be applied to synthetic voices.</w:t>
      </w:r>
      <w:r/>
    </w:p>
    <w:p>
      <w:r/>
      <w:r>
        <w:t>The issue has become more urgent as deepfake audio and celebrity voice cloning spread. Japan’s Justice Ministry had already announced a study panel to look at civil liability for the unauthorised use of likenesses and voices, including how tort law should be interpreted in cases involving AI-generated content. That review is also expected to focus on the standards for illegal conduct and the calculation of damages, reflecting concern that current legal tools may not be enough on their own.</w:t>
      </w:r>
      <w:r/>
    </w:p>
    <w:p>
      <w:r/>
      <w:r>
        <w:t>The debate has been sharpened by efforts within the voice-acting industry to push back against unauthorised AI use. In late 2024, several voice actors launched the No More Mudan Seisei AI group to defend performers from the use of their voices without consent. Voice actor Yuki Kaji has also been building his own answer to the technology through Soyogi Fractal, a voice-AI project he developed after saying he was worried about copyright issues around voices. Kaji announced a new company, FRACTAL, on April 9, 2026, with voice AI and voice actor management as its two main businesses.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Paragraph 2: </w:t>
      </w:r>
      <w:hyperlink r:id="rId9">
        <w:r>
          <w:rPr>
            <w:color w:val="0000EE"/>
            <w:u w:val="single"/>
          </w:rPr>
          <w:t>[1]</w:t>
        </w:r>
      </w:hyperlink>
      <w:r>
        <w:t xml:space="preserve">- Paragraph 3: </w:t>
      </w:r>
      <w:hyperlink r:id="rId12">
        <w:r>
          <w:rPr>
            <w:color w:val="0000EE"/>
            <w:u w:val="single"/>
          </w:rPr>
          <w:t>[6]</w:t>
        </w:r>
      </w:hyperlink>
      <w:r>
        <w:t xml:space="preserve">, </w:t>
      </w:r>
      <w:hyperlink r:id="rId13">
        <w:r>
          <w:rPr>
            <w:color w:val="0000EE"/>
            <w:u w:val="single"/>
          </w:rPr>
          <w:t>[7]</w:t>
        </w:r>
      </w:hyperlink>
      <w:r>
        <w:t xml:space="preserve">, </w:t>
      </w:r>
      <w:hyperlink r:id="rId10">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[4]</w:t>
        </w:r>
      </w:hyperlink>
      <w:r>
        <w:t xml:space="preserve">, </w:t>
      </w:r>
      <w:hyperlink r:id="rId15">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https://www.animenewsnetwork.com/interest/2026-04-27/japan-government-panel-moves-to-protect-voices-from-unauthorized-generative-ai-use/.236785</w:t>
        </w:r>
      </w:hyperlink>
      <w:r>
        <w:t xml:space="preserve"> - Please view link - unable to able to access data</w:t>
      </w:r>
      <w:r/>
    </w:p>
    <w:p>
      <w:pPr>
        <w:pStyle w:val="ListNumber"/>
        <w:spacing w:line="240" w:lineRule="auto"/>
        <w:ind w:left="720"/>
      </w:pPr>
      <w:r/>
      <w:hyperlink r:id="rId10">
        <w:r>
          <w:rPr>
            <w:color w:val="0000EE"/>
            <w:u w:val="single"/>
          </w:rPr>
          <w:t>https://www.japantimes.co.jp/news/2026/04/25/japan/japan-celebrity-voices-ai/</w:t>
        </w:r>
      </w:hyperlink>
      <w:r>
        <w:t xml:space="preserve"> - An expert panel under Japan's Justice Ministry has agreed that individuals' voices should be protected under publicity and portrait rights, amid a rise in the unauthorized use of celebrities' voices by generative artificial intelligence. The panel aims to compile guidelines on the scope and standards for illegal acts under current law by this summer.</w:t>
      </w:r>
      <w:r/>
    </w:p>
    <w:p>
      <w:pPr>
        <w:pStyle w:val="ListNumber"/>
        <w:spacing w:line="240" w:lineRule="auto"/>
        <w:ind w:left="720"/>
      </w:pPr>
      <w:r/>
      <w:hyperlink r:id="rId11">
        <w:r>
          <w:rPr>
            <w:color w:val="0000EE"/>
            <w:u w:val="single"/>
          </w:rPr>
          <w:t>https://www.nippon.com/en/news/yjj2026042400870/</w:t>
        </w:r>
      </w:hyperlink>
      <w:r>
        <w:t xml:space="preserve"> - An expert panel under Japan's Justice Ministry has agreed that individuals' voices should be protected under publicity and portrait rights, amid a rise in the unauthorized use of celebrities' voices by generative artificial intelligence. The panel aims to compile guidelines on the scope and standards for illegal acts under current law by this summer.</w:t>
      </w:r>
      <w:r/>
    </w:p>
    <w:p>
      <w:pPr>
        <w:pStyle w:val="ListNumber"/>
        <w:spacing w:line="240" w:lineRule="auto"/>
        <w:ind w:left="720"/>
      </w:pPr>
      <w:r/>
      <w:hyperlink r:id="rId14">
        <w:r>
          <w:rPr>
            <w:color w:val="0000EE"/>
            <w:u w:val="single"/>
          </w:rPr>
          <w:t>https://soyogi-fractal.com/en</w:t>
        </w:r>
      </w:hyperlink>
      <w:r>
        <w:t xml:space="preserve"> - Soyogi Fractal is a voice-AI project by Yuki Kaji, featuring the character Soyogi Soyogi, an alternate-world version of Kaji born from the gift of 'voice' and 'words.' The project aims to expand the creative community by producing music and videos centered on Soyogi Soyogi, through collaboration with creators connected to Kaji.</w:t>
      </w:r>
      <w:r/>
    </w:p>
    <w:p>
      <w:pPr>
        <w:pStyle w:val="ListNumber"/>
        <w:spacing w:line="240" w:lineRule="auto"/>
        <w:ind w:left="720"/>
      </w:pPr>
      <w:r/>
      <w:hyperlink r:id="rId15">
        <w:r>
          <w:rPr>
            <w:color w:val="0000EE"/>
            <w:u w:val="single"/>
          </w:rPr>
          <w:t>https://us.oricon-group.com/news/8275/</w:t>
        </w:r>
      </w:hyperlink>
      <w:r>
        <w:t xml:space="preserve"> - Voice actor Yuki Kaji announced the founding of a new company, FRACTAL, on April 9, 2026. Serving as Representative Director, President, and CEO, Kaji aims to explore new creative frontiers through two core pillars: a voice AI business and a voice actor management business, with the 'Soyogi Fractal' project being a central initiative.</w:t>
      </w:r>
      <w:r/>
    </w:p>
    <w:p>
      <w:pPr>
        <w:pStyle w:val="ListNumber"/>
        <w:spacing w:line="240" w:lineRule="auto"/>
        <w:ind w:left="720"/>
      </w:pPr>
      <w:r/>
      <w:hyperlink r:id="rId12">
        <w:r>
          <w:rPr>
            <w:color w:val="0000EE"/>
            <w:u w:val="single"/>
          </w:rPr>
          <w:t>https://www.japantimes.co.jp/news/2026/04/17/japan/crime-legal/gov-ai-panel/</w:t>
        </w:r>
      </w:hyperlink>
      <w:r>
        <w:t xml:space="preserve"> - Japan's Justice Ministry announced the establishment of a study panel to examine civil liability for the unauthorized use of people's likenesses and voices, driven by concerns over misuse by generative artificial intelligence. The panel aims to review how existing tort law should be interpreted and applied in cases involving AI-generated content, including deepfake videos and synthetic voices.</w:t>
      </w:r>
      <w:r/>
    </w:p>
    <w:p>
      <w:pPr>
        <w:pStyle w:val="ListNumber"/>
        <w:spacing w:line="240" w:lineRule="auto"/>
        <w:ind w:left="720"/>
      </w:pPr>
      <w:r/>
      <w:hyperlink r:id="rId13">
        <w:r>
          <w:rPr>
            <w:color w:val="0000EE"/>
            <w:u w:val="single"/>
          </w:rPr>
          <w:t>https://www.nippon.com/en/news/yjj2026041700295/</w:t>
        </w:r>
      </w:hyperlink>
      <w:r>
        <w:t xml:space="preserve"> - Japan's Justice Ministry will set up a panel of experts to establish guidelines on civil actions to seek damages for unauthorized use of performers' voices and images created by generative artificial intelligence. The panel will study issues such as criteria for acts deemed illegal under existing laws and how to calculate the amounts of damages, aiming to compile the guidelines by this summer.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nimenewsnetwork.com/interest/2026-04-27/japan-government-panel-moves-to-protect-voices-from-unauthorized-generative-ai-use/.236785" TargetMode="External"/><Relationship Id="rId10" Type="http://schemas.openxmlformats.org/officeDocument/2006/relationships/hyperlink" Target="https://www.japantimes.co.jp/news/2026/04/25/japan/japan-celebrity-voices-ai/" TargetMode="External"/><Relationship Id="rId11" Type="http://schemas.openxmlformats.org/officeDocument/2006/relationships/hyperlink" Target="https://www.nippon.com/en/news/yjj2026042400870/" TargetMode="External"/><Relationship Id="rId12" Type="http://schemas.openxmlformats.org/officeDocument/2006/relationships/hyperlink" Target="https://www.japantimes.co.jp/news/2026/04/17/japan/crime-legal/gov-ai-panel/" TargetMode="External"/><Relationship Id="rId13" Type="http://schemas.openxmlformats.org/officeDocument/2006/relationships/hyperlink" Target="https://www.nippon.com/en/news/yjj2026041700295/" TargetMode="External"/><Relationship Id="rId14" Type="http://schemas.openxmlformats.org/officeDocument/2006/relationships/hyperlink" Target="https://soyogi-fractal.com/en" TargetMode="External"/><Relationship Id="rId15" Type="http://schemas.openxmlformats.org/officeDocument/2006/relationships/hyperlink" Target="https://us.oricon-group.com/news/827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