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pulls back AI policy after discovering fictitious sources and facing credibility tests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 has withdrawn its first draft national artificial intelligence policy after discovering that its reference list included fictitious sources, a blunder that has turned a planned framework for the fast-moving technology into a test of the state’s credibility. Communications and Digital Technologies Minister Solly Malatsi said the document’s integrity had been compromised and argued that the episode showed why human oversight remains essential when AI is used in public administration.</w:t>
      </w:r>
      <w:r/>
    </w:p>
    <w:p>
      <w:r/>
      <w:r>
        <w:t>The draft had been approved by Cabinet in late March and published in the Government Gazette on 10 April for public comment, with submissions originally due by 10 June. According to reports in local media, the policy was intended to set out South Africa’s approach to AI innovation, ethics and economic opportunity, and to place the country at the centre of continental policy-making. Instead, the discovery of apparently AI-generated citations has raised questions about the drafting process itself and whether the withdrawal will delay work that was already behind the pace of commercial adoption.</w:t>
      </w:r>
      <w:r/>
    </w:p>
    <w:p>
      <w:r/>
      <w:r>
        <w:t>That concern is amplified by the broader policy gap around procurement and infrastructure. In a Moneyweb interview, AI law researcher Nathan-Ross Adams said the more serious issue was not just the bad references, but the lack of a usable framework for how government buys and governs AI systems. He warned that, without clear rules, South Africa risks locking itself into contracts with foreign technology suppliers on terms it does not control, while missing the chance to shape decisions around cloud computing, data centres and AI procurement.</w:t>
      </w:r>
      <w:r/>
    </w:p>
    <w:p>
      <w:r/>
      <w:r>
        <w:t>Adams also argued that the policy debate should be linked to South Africa’s wider economic leverage, including its mineral resources and emerging data-centre capacity. He said the country tends to think about AI only as software, rather than as part of a broader industrial chain that depends on chips, energy and critical minerals. The minister has not yet said whether the draft will simply be corrected and republished or replaced with a new process, but Adams suggested that an interim framework could help prevent the policy vacuum from widening further.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https://www.moneyweb.co.za/moneyweb-podcasts/moneyweb-midday/ai-policy-blunder-highlights-risks-in-sas-tech-strategy/</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first draft national AI policy after revelations that it contained fictitious sources in its reference list, which appeared to have been AI-generated. Communications and Digital Technologies Minister Solly Malatsi stated that this failure compromised the integrity and credibility of the draft policy, leading to its withdrawal. The policy aimed to position South Africa as a continental leader in AI innovation while addressing ethical, social, and economic challenges. Malatsi emphasized the importance of vigilant human oversight over the use of artificial intelligence.</w:t>
      </w:r>
      <w:r/>
    </w:p>
    <w:p>
      <w:pPr>
        <w:pStyle w:val="ListNumber"/>
        <w:spacing w:line="240" w:lineRule="auto"/>
        <w:ind w:left="720"/>
      </w:pPr>
      <w:r/>
      <w:hyperlink r:id="rId11">
        <w:r>
          <w:rPr>
            <w:color w:val="0000EE"/>
            <w:u w:val="single"/>
          </w:rPr>
          <w:t>https://mg.co.za/article/2026-04-27-malatsi-withdraws-draft-ai-policy-over-fake-citations/</w:t>
        </w:r>
      </w:hyperlink>
      <w:r>
        <w:t xml:space="preserve"> - Minister of Communications and Digital Technologies Solly Malatsi has withdrawn South Africa’s draft national artificial intelligence (AI) policy after it emerged that the document’s reference list included fictitious sources. An internal review confirmed the mistake, leading to the policy's withdrawal. The draft policy had been approved by Cabinet on March 25 and April 1, and was published in the Government Gazette on April 10 for public comment, with submissions open until June 10. Malatsi stated that the inclusion of false references was not a minor technical oversight but a serious failure that undermined the integrity and credibility of the policy.</w:t>
      </w:r>
      <w:r/>
    </w:p>
    <w:p>
      <w:pPr>
        <w:pStyle w:val="ListNumber"/>
        <w:spacing w:line="240" w:lineRule="auto"/>
        <w:ind w:left="720"/>
      </w:pPr>
      <w:r/>
      <w:hyperlink r:id="rId12">
        <w:r>
          <w:rPr>
            <w:color w:val="0000EE"/>
            <w:u w:val="single"/>
          </w:rPr>
          <w:t>https://www.sanews.gov.za/south-africa/minister-announces-withdrawal-draft-ai-policy</w:t>
        </w:r>
      </w:hyperlink>
      <w:r>
        <w:t xml:space="preserve"> - Communications and Digital Technologies Minister Solly Malatsi has announced the withdrawal of the Draft National Artificial Intelligence (AI) Policy following an internal process. The draft AI policy was approved by Cabinet on March 25, 2026, for public comment. In the Government Gazette dated April 10, the public had until June 10, 2026, to comment on the bill. The document extends the initial AI policy framework by embedding principles of intergenerational equity, ensuring that AI-driven innovation prioritises the well-being of current and future generations.</w:t>
      </w:r>
      <w:r/>
    </w:p>
    <w:p>
      <w:pPr>
        <w:pStyle w:val="ListNumber"/>
        <w:spacing w:line="240" w:lineRule="auto"/>
        <w:ind w:left="720"/>
      </w:pPr>
      <w:r/>
      <w:hyperlink r:id="rId13">
        <w:r>
          <w:rPr>
            <w:color w:val="0000EE"/>
            <w:u w:val="single"/>
          </w:rPr>
          <w:t>https://english.news.cn/africa/20260427/d98920d8c2cb456cb4e85535d2fcb7b3/c.html</w:t>
        </w:r>
      </w:hyperlink>
      <w:r>
        <w:t xml:space="preserve"> - South Africa has withdrawn its Draft National Artificial Intelligence (AI) Policy after it emerged that the document contained fictitious references. This came after a recent local media report revealed that several academic papers and journals cited in the draft policy did not exist and were suspected to be AI-generated. In a statement on Sunday, South African Communications and Digital Technologies Minister Solly Malatsi announced the withdrawal. The draft AI policy was approved by the Cabinet on March 25 for public comment. According to a government gazette dated April 10, the public had until June 10 to comment on the policy.</w:t>
      </w:r>
      <w:r/>
    </w:p>
    <w:p>
      <w:pPr>
        <w:pStyle w:val="ListNumber"/>
        <w:spacing w:line="240" w:lineRule="auto"/>
        <w:ind w:left="720"/>
      </w:pPr>
      <w:r/>
      <w:hyperlink r:id="rId14">
        <w:r>
          <w:rPr>
            <w:color w:val="0000EE"/>
            <w:u w:val="single"/>
          </w:rPr>
          <w:t>https://www.timeslive.co.za/news/2026-04-27-minister-malatsi-withdraws-draft-ai-policy/</w:t>
        </w:r>
      </w:hyperlink>
      <w:r>
        <w:t xml:space="preserve"> - Minister of the Department of Communications and Digital Technologies Solly Malatsi has withdrawn the draft AI policy, which was open for public comment. The draft policy proposed the formation of a new AI governance ecosystem, including a National AI Commission, an AI Ethics Board, an AI Regulatory Authority, an AI Ombudsperson, a National AI Safety Institute, and an AI Insurance Superfund designed to compensate individuals harmed by AI systems in cases where liability is unclear. However, Malatsi was forced to withdraw the policy after it emerged that the integrity of the policy was compromised as it contained various fictitious sources in its reference list.</w:t>
      </w:r>
      <w:r/>
    </w:p>
    <w:p>
      <w:pPr>
        <w:pStyle w:val="ListNumber"/>
        <w:spacing w:line="240" w:lineRule="auto"/>
        <w:ind w:left="720"/>
      </w:pPr>
      <w:r/>
      <w:hyperlink r:id="rId15">
        <w:r>
          <w:rPr>
            <w:color w:val="0000EE"/>
            <w:u w:val="single"/>
          </w:rPr>
          <w:t>https://apanews.net/south-africa-withdraws-ai-policy-after-fictitious-sources-found/</w:t>
        </w:r>
      </w:hyperlink>
      <w:r>
        <w:t xml:space="preserve"> - South Africa has withdrawn its draft National Artificial Intelligence (AI) Policy after investigations confirmed the document contained fictitious academic sources, prompting Communications and Digital Technologies Minister Solly Malatsi to scrap the policy. Malatsi announced that the draft policy published for public comment contained fabricated academic references, a discovery that has triggered a full withdrawal of the document. Internal checks confirmed that several citations listed in the draft were fictitious, with investigations suggesting that AI-generated citations were included without verification, undermining the credibility of a policy intended to guide the country’s AI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neyweb.co.za/moneyweb-podcasts/moneyweb-midday/ai-policy-blunder-highlights-risks-in-sas-tech-strategy/"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mg.co.za/article/2026-04-27-malatsi-withdraws-draft-ai-policy-over-fake-citations/" TargetMode="External"/><Relationship Id="rId12" Type="http://schemas.openxmlformats.org/officeDocument/2006/relationships/hyperlink" Target="https://www.sanews.gov.za/south-africa/minister-announces-withdrawal-draft-ai-policy" TargetMode="External"/><Relationship Id="rId13" Type="http://schemas.openxmlformats.org/officeDocument/2006/relationships/hyperlink" Target="https://english.news.cn/africa/20260427/d98920d8c2cb456cb4e85535d2fcb7b3/c.html" TargetMode="External"/><Relationship Id="rId14" Type="http://schemas.openxmlformats.org/officeDocument/2006/relationships/hyperlink" Target="https://www.timeslive.co.za/news/2026-04-27-minister-malatsi-withdraws-draft-ai-policy/" TargetMode="External"/><Relationship Id="rId15" Type="http://schemas.openxmlformats.org/officeDocument/2006/relationships/hyperlink" Target="https://apanews.net/south-africa-withdraws-ai-policy-after-fictitious-sources-fo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